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FA0661F" w14:textId="0AAC14F5" w:rsidR="002A46AD" w:rsidRPr="00762721" w:rsidRDefault="002A46AD" w:rsidP="002A46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735DF4" w:rsidRPr="00735DF4">
        <w:rPr>
          <w:rFonts w:ascii="Arial" w:eastAsia="Arial" w:hAnsi="Arial" w:cs="Arial"/>
          <w:sz w:val="22"/>
          <w:szCs w:val="22"/>
        </w:rPr>
        <w:t>PZ.294.24891.2025</w:t>
      </w:r>
    </w:p>
    <w:p w14:paraId="20C0988C" w14:textId="1D1E7ECA" w:rsidR="00751561" w:rsidRDefault="002A46AD" w:rsidP="00735DF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735DF4" w:rsidRPr="00735DF4">
        <w:rPr>
          <w:rFonts w:ascii="Arial" w:eastAsia="Arial" w:hAnsi="Arial" w:cs="Arial"/>
          <w:sz w:val="22"/>
          <w:szCs w:val="22"/>
        </w:rPr>
        <w:t>0881/IZ18GM/05965/05503/25/P</w:t>
      </w:r>
    </w:p>
    <w:p w14:paraId="1CCF5916" w14:textId="77777777" w:rsidR="00BA4B4F" w:rsidRPr="00735DF4" w:rsidRDefault="00BA4B4F" w:rsidP="00735DF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Default="00751561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043C6F98" w14:textId="017DB7B6" w:rsidR="00735DF4" w:rsidRDefault="00735DF4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Zakład Linii Kolejowych</w:t>
      </w:r>
    </w:p>
    <w:p w14:paraId="6C353F7A" w14:textId="1F4C06B4" w:rsidR="00735DF4" w:rsidRDefault="00735DF4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ul. J. Korzeniowskiego 1</w:t>
      </w:r>
    </w:p>
    <w:p w14:paraId="7C48AF43" w14:textId="25D7081D" w:rsidR="00735DF4" w:rsidRDefault="00735DF4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70-211 Szczecin</w:t>
      </w:r>
    </w:p>
    <w:p w14:paraId="695ECAC2" w14:textId="77777777" w:rsidR="00735DF4" w:rsidRPr="00236CF7" w:rsidRDefault="00735DF4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</w:p>
    <w:p w14:paraId="0308F0C0" w14:textId="4FDD4947" w:rsidR="006017C3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0B2CB214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 xml:space="preserve">go w trybie zapytania </w:t>
      </w:r>
      <w:r w:rsidRPr="00735DF4">
        <w:rPr>
          <w:rFonts w:ascii="Arial" w:hAnsi="Arial" w:cs="Arial"/>
          <w:bCs/>
          <w:szCs w:val="28"/>
        </w:rPr>
        <w:t>ofertowego</w:t>
      </w:r>
      <w:r w:rsidR="00521548" w:rsidRPr="00735DF4">
        <w:rPr>
          <w:rFonts w:ascii="Arial" w:hAnsi="Arial" w:cs="Arial"/>
          <w:bCs/>
          <w:szCs w:val="28"/>
        </w:rPr>
        <w:t xml:space="preserve"> otwartego</w:t>
      </w:r>
      <w:r w:rsidRPr="00735DF4">
        <w:rPr>
          <w:rFonts w:ascii="Arial" w:hAnsi="Arial" w:cs="Arial"/>
          <w:bCs/>
          <w:szCs w:val="28"/>
        </w:rPr>
        <w:t>, pn.:</w:t>
      </w:r>
    </w:p>
    <w:p w14:paraId="218E3063" w14:textId="170B85D0" w:rsidR="00585FEF" w:rsidRDefault="00BD0D00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/>
          <w:bCs/>
          <w:sz w:val="28"/>
          <w:szCs w:val="28"/>
        </w:rPr>
        <w:t>„</w:t>
      </w:r>
      <w:r w:rsidR="00735DF4" w:rsidRPr="00735DF4">
        <w:rPr>
          <w:rFonts w:ascii="Arial" w:hAnsi="Arial" w:cs="Arial"/>
          <w:b/>
          <w:bCs/>
          <w:sz w:val="28"/>
          <w:szCs w:val="28"/>
        </w:rPr>
        <w:t>Wykonanie nawierzchniowych prac punktowych na przejazdach kolejowo - drogowych znajdujących się na terenie IZ Szczecin</w:t>
      </w:r>
      <w:r w:rsidR="00735DF4">
        <w:rPr>
          <w:rFonts w:ascii="Arial" w:hAnsi="Arial" w:cs="Arial"/>
          <w:b/>
          <w:bCs/>
          <w:sz w:val="28"/>
          <w:szCs w:val="28"/>
        </w:rPr>
        <w:t>.</w:t>
      </w:r>
      <w:r w:rsidR="006017C3" w:rsidRPr="00EB4849">
        <w:rPr>
          <w:rFonts w:ascii="Arial" w:hAnsi="Arial" w:cs="Arial"/>
          <w:b/>
          <w:bCs/>
          <w:sz w:val="28"/>
          <w:szCs w:val="28"/>
        </w:rPr>
        <w:t>”</w:t>
      </w:r>
      <w:r w:rsidR="00585FEF" w:rsidRPr="00EB484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C360F35" w14:textId="77777777" w:rsidR="00735DF4" w:rsidRDefault="00735DF4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67E8F487" w14:textId="77777777" w:rsidR="00735DF4" w:rsidRDefault="00735DF4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7FA9370A" w14:textId="77777777" w:rsidR="00735DF4" w:rsidRDefault="00735DF4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4AD8DD6F" w14:textId="77777777" w:rsidR="00735DF4" w:rsidRDefault="00735DF4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18B68163" w14:textId="77777777" w:rsidR="00735DF4" w:rsidRDefault="00735DF4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714428F5" w14:textId="77777777" w:rsidR="00735DF4" w:rsidRDefault="00735DF4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ED68983" w14:textId="2C8E7C52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F109A2">
      <w:pPr>
        <w:spacing w:line="276" w:lineRule="auto"/>
        <w:ind w:left="0"/>
        <w:jc w:val="center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1B6A4E6F" w:rsidR="009F4771" w:rsidRDefault="00735DF4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Szczecin</w:t>
      </w:r>
      <w:r w:rsidR="006017C3">
        <w:rPr>
          <w:rFonts w:ascii="Arial" w:hAnsi="Arial" w:cs="Arial"/>
          <w:b/>
          <w:bCs/>
        </w:rPr>
        <w:t xml:space="preserve">, </w:t>
      </w:r>
      <w:r w:rsidR="001118DC">
        <w:rPr>
          <w:rFonts w:ascii="Arial" w:hAnsi="Arial" w:cs="Arial"/>
          <w:b/>
          <w:bCs/>
        </w:rPr>
        <w:t xml:space="preserve">dnia </w:t>
      </w:r>
      <w:r w:rsidR="00AC1970">
        <w:rPr>
          <w:rFonts w:ascii="Arial" w:hAnsi="Arial" w:cs="Arial"/>
          <w:b/>
          <w:bCs/>
        </w:rPr>
        <w:t>1</w:t>
      </w:r>
      <w:r w:rsidR="006D2484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>.12.</w:t>
      </w:r>
      <w:r w:rsidR="00252582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25</w:t>
      </w:r>
      <w:r w:rsidR="006017C3" w:rsidRPr="00F67B89">
        <w:rPr>
          <w:rFonts w:ascii="Arial" w:hAnsi="Arial" w:cs="Arial"/>
          <w:b/>
          <w:bCs/>
        </w:rPr>
        <w:t xml:space="preserve"> r</w:t>
      </w:r>
      <w:r w:rsidR="001118DC">
        <w:rPr>
          <w:rFonts w:ascii="Arial" w:hAnsi="Arial" w:cs="Arial"/>
          <w:b/>
          <w:bCs/>
        </w:rPr>
        <w:t>.</w:t>
      </w:r>
    </w:p>
    <w:p w14:paraId="0550563C" w14:textId="5F073896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44F8BD" w14:textId="50558958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6F4F56">
          <w:pPr>
            <w:pStyle w:val="Nagwekspisutreci"/>
          </w:pPr>
          <w:r w:rsidRPr="009C1317">
            <w:t>Spis treści</w:t>
          </w:r>
        </w:p>
        <w:p w14:paraId="52B12A45" w14:textId="55C891BD" w:rsidR="002C7383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2021720" w:history="1">
            <w:r w:rsidR="002C7383" w:rsidRPr="0012768F">
              <w:rPr>
                <w:rStyle w:val="Hipercze"/>
                <w:noProof/>
              </w:rPr>
              <w:t>Rozdział I – Informacje ogólne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_Toc172021720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3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1AF6D6F" w14:textId="6F2A2824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1" w:history="1">
            <w:r w:rsidRPr="0012768F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62964" w14:textId="66F08851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2" w:history="1">
            <w:r w:rsidRPr="0012768F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EDB15" w14:textId="0DB8914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3" w:history="1">
            <w:r w:rsidRPr="0012768F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7BB46" w14:textId="38FE6D8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4" w:history="1">
            <w:r w:rsidRPr="0012768F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85601" w14:textId="5DD41205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5" w:history="1">
            <w:r w:rsidRPr="0012768F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83B94" w14:textId="1EC0F3E5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6" w:history="1">
            <w:r w:rsidRPr="0012768F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28717" w14:textId="5E8190B8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7" w:history="1">
            <w:r w:rsidRPr="0012768F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54D87" w14:textId="45EDBFF8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8" w:history="1">
            <w:r w:rsidRPr="0012768F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C1B85" w14:textId="557C0784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9" w:history="1">
            <w:r w:rsidRPr="0012768F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8913C" w14:textId="3719322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0" w:history="1">
            <w:r w:rsidRPr="0012768F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8956B" w14:textId="044C3EE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1" w:history="1">
            <w:r w:rsidRPr="0012768F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915FE" w14:textId="0C8823B4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2" w:history="1">
            <w:r w:rsidRPr="0012768F">
              <w:rPr>
                <w:rStyle w:val="Hipercze"/>
                <w:noProof/>
              </w:rPr>
              <w:t>Rozdział</w:t>
            </w:r>
            <w:r w:rsidRPr="0012768F">
              <w:rPr>
                <w:rStyle w:val="Hipercze"/>
                <w:noProof/>
                <w:lang w:eastAsia="pl-PL"/>
              </w:rPr>
              <w:t xml:space="preserve"> XIII </w:t>
            </w:r>
            <w:r w:rsidRPr="0012768F">
              <w:rPr>
                <w:rStyle w:val="Hipercze"/>
                <w:noProof/>
              </w:rPr>
              <w:t>–</w:t>
            </w:r>
            <w:r w:rsidRPr="0012768F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</w:t>
            </w:r>
            <w:r w:rsidR="001835C3">
              <w:rPr>
                <w:rStyle w:val="Hipercze"/>
                <w:noProof/>
                <w:lang w:eastAsia="pl-PL"/>
              </w:rPr>
              <w:t>RAMOWEJ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D8F3C" w14:textId="5167127E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3" w:history="1">
            <w:r w:rsidRPr="0012768F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CC218" w14:textId="1D4816D4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4" w:history="1">
            <w:r w:rsidRPr="0012768F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EEFA1" w14:textId="35AEFD45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5" w:history="1">
            <w:r w:rsidRPr="0012768F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BD651" w14:textId="7F429B6E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6" w:history="1">
            <w:r w:rsidRPr="0012768F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9D1BF" w14:textId="127B958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7" w:history="1">
            <w:r w:rsidRPr="0012768F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04A93" w14:textId="5A4B1773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8" w:history="1">
            <w:r w:rsidRPr="0012768F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97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3AB33" w14:textId="39D9E077" w:rsidR="00DC5B9B" w:rsidRPr="00561DF3" w:rsidRDefault="00DC5B9B" w:rsidP="00DE7245">
          <w:pPr>
            <w:spacing w:line="360" w:lineRule="auto"/>
            <w:ind w:left="0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4BDA10B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AC43C6C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9BD143A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E77521D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84A0360" w14:textId="77777777" w:rsidR="004108F7" w:rsidRDefault="004108F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0C99BC5" w14:textId="77777777" w:rsidR="00735DF4" w:rsidRPr="00561DF3" w:rsidRDefault="00735DF4" w:rsidP="00735DF4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F4F56">
      <w:pPr>
        <w:pStyle w:val="Nagwek1"/>
      </w:pPr>
      <w:bookmarkStart w:id="0" w:name="_Toc172021720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5D20487A" w:rsidR="00500A7A" w:rsidRPr="00735DF4" w:rsidRDefault="00500A7A" w:rsidP="00735DF4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DF4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735DF4" w:rsidRPr="00735DF4">
        <w:rPr>
          <w:rFonts w:ascii="Arial" w:hAnsi="Arial" w:cs="Arial"/>
          <w:bCs/>
          <w:sz w:val="22"/>
          <w:szCs w:val="22"/>
        </w:rPr>
        <w:t>Zakład Linii Kolejowych w Szczecinie, ul. J. Korzeniowskiego 1</w:t>
      </w:r>
      <w:r w:rsidR="00BA4B4F">
        <w:rPr>
          <w:rFonts w:ascii="Arial" w:hAnsi="Arial" w:cs="Arial"/>
          <w:bCs/>
          <w:sz w:val="22"/>
          <w:szCs w:val="22"/>
        </w:rPr>
        <w:t>,</w:t>
      </w:r>
      <w:r w:rsidR="00735DF4" w:rsidRPr="00735DF4">
        <w:rPr>
          <w:rFonts w:ascii="Arial" w:hAnsi="Arial" w:cs="Arial"/>
          <w:bCs/>
          <w:sz w:val="22"/>
          <w:szCs w:val="22"/>
        </w:rPr>
        <w:t xml:space="preserve"> 70-211 Szczecin</w:t>
      </w:r>
      <w:r w:rsidR="00BA4B4F">
        <w:rPr>
          <w:rFonts w:ascii="Arial" w:hAnsi="Arial" w:cs="Arial"/>
          <w:bCs/>
          <w:sz w:val="22"/>
          <w:szCs w:val="22"/>
        </w:rPr>
        <w:t>,</w:t>
      </w:r>
      <w:r w:rsidR="00735DF4" w:rsidRPr="00735DF4">
        <w:rPr>
          <w:rFonts w:ascii="Arial" w:hAnsi="Arial" w:cs="Arial"/>
          <w:bCs/>
          <w:sz w:val="22"/>
          <w:szCs w:val="22"/>
        </w:rPr>
        <w:t xml:space="preserve"> </w:t>
      </w:r>
      <w:r w:rsidRPr="00735DF4">
        <w:rPr>
          <w:rFonts w:ascii="Arial" w:hAnsi="Arial" w:cs="Arial"/>
          <w:bCs/>
          <w:sz w:val="22"/>
          <w:szCs w:val="22"/>
        </w:rPr>
        <w:t>zwan</w:t>
      </w:r>
      <w:r w:rsidR="007C5FE0" w:rsidRPr="00735DF4">
        <w:rPr>
          <w:rFonts w:ascii="Arial" w:hAnsi="Arial" w:cs="Arial"/>
          <w:bCs/>
          <w:sz w:val="22"/>
          <w:szCs w:val="22"/>
        </w:rPr>
        <w:t>a</w:t>
      </w:r>
      <w:r w:rsidRPr="00735DF4">
        <w:rPr>
          <w:rFonts w:ascii="Arial" w:hAnsi="Arial" w:cs="Arial"/>
          <w:bCs/>
          <w:sz w:val="22"/>
          <w:szCs w:val="22"/>
        </w:rPr>
        <w:t xml:space="preserve"> dalej „</w:t>
      </w:r>
      <w:r w:rsidRPr="00735DF4">
        <w:rPr>
          <w:rFonts w:ascii="Arial" w:hAnsi="Arial" w:cs="Arial"/>
          <w:b/>
          <w:bCs/>
          <w:sz w:val="22"/>
          <w:szCs w:val="22"/>
        </w:rPr>
        <w:t>Zamawiającym</w:t>
      </w:r>
      <w:r w:rsidRPr="00735DF4">
        <w:rPr>
          <w:rFonts w:ascii="Arial" w:hAnsi="Arial" w:cs="Arial"/>
          <w:bCs/>
          <w:sz w:val="22"/>
          <w:szCs w:val="22"/>
        </w:rPr>
        <w:t>”</w:t>
      </w:r>
      <w:r w:rsidR="00BA4B4F">
        <w:rPr>
          <w:rFonts w:ascii="Arial" w:hAnsi="Arial" w:cs="Arial"/>
          <w:bCs/>
          <w:sz w:val="22"/>
          <w:szCs w:val="22"/>
        </w:rPr>
        <w:t>,</w:t>
      </w:r>
      <w:r w:rsidR="00516C4E" w:rsidRPr="00735DF4">
        <w:rPr>
          <w:rFonts w:ascii="Arial" w:hAnsi="Arial" w:cs="Arial"/>
          <w:bCs/>
          <w:sz w:val="22"/>
          <w:szCs w:val="22"/>
        </w:rPr>
        <w:t xml:space="preserve"> </w:t>
      </w:r>
      <w:r w:rsidRPr="00735DF4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735DF4">
        <w:rPr>
          <w:rFonts w:ascii="Arial" w:hAnsi="Arial" w:cs="Arial"/>
          <w:bCs/>
          <w:sz w:val="22"/>
          <w:szCs w:val="22"/>
        </w:rPr>
        <w:t>zapytania ofertowego otwartego</w:t>
      </w:r>
      <w:r w:rsidR="00735DF4" w:rsidRPr="00735DF4">
        <w:rPr>
          <w:rFonts w:ascii="Arial" w:hAnsi="Arial" w:cs="Arial"/>
          <w:bCs/>
          <w:sz w:val="22"/>
          <w:szCs w:val="22"/>
        </w:rPr>
        <w:t>.</w:t>
      </w:r>
    </w:p>
    <w:p w14:paraId="66AC6A90" w14:textId="185B1D17" w:rsidR="00CE494D" w:rsidRPr="00735DF4" w:rsidRDefault="006C44E3" w:rsidP="00735DF4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5DF4">
        <w:rPr>
          <w:rFonts w:ascii="Arial" w:hAnsi="Arial" w:cs="Arial"/>
          <w:bCs/>
          <w:sz w:val="22"/>
          <w:szCs w:val="22"/>
        </w:rPr>
        <w:t>Postępowanie</w:t>
      </w:r>
      <w:r w:rsidR="000C2966" w:rsidRPr="00735DF4">
        <w:rPr>
          <w:rFonts w:ascii="Arial" w:hAnsi="Arial" w:cs="Arial"/>
          <w:bCs/>
          <w:sz w:val="22"/>
          <w:szCs w:val="22"/>
        </w:rPr>
        <w:t xml:space="preserve"> zakupowe</w:t>
      </w:r>
      <w:r w:rsidRPr="00735DF4">
        <w:rPr>
          <w:rFonts w:ascii="Arial" w:hAnsi="Arial" w:cs="Arial"/>
          <w:sz w:val="22"/>
          <w:szCs w:val="22"/>
        </w:rPr>
        <w:t xml:space="preserve"> </w:t>
      </w:r>
      <w:r w:rsidR="00900672" w:rsidRPr="00735DF4">
        <w:rPr>
          <w:rFonts w:ascii="Arial" w:hAnsi="Arial" w:cs="Arial"/>
          <w:sz w:val="22"/>
          <w:szCs w:val="22"/>
        </w:rPr>
        <w:t>prowadzon</w:t>
      </w:r>
      <w:r w:rsidRPr="00735DF4">
        <w:rPr>
          <w:rFonts w:ascii="Arial" w:hAnsi="Arial" w:cs="Arial"/>
          <w:sz w:val="22"/>
          <w:szCs w:val="22"/>
        </w:rPr>
        <w:t>e</w:t>
      </w:r>
      <w:r w:rsidR="00900672" w:rsidRPr="00735DF4">
        <w:rPr>
          <w:rFonts w:ascii="Arial" w:hAnsi="Arial" w:cs="Arial"/>
          <w:sz w:val="22"/>
          <w:szCs w:val="22"/>
        </w:rPr>
        <w:t xml:space="preserve"> jest</w:t>
      </w:r>
      <w:r w:rsidR="00366BF3" w:rsidRPr="00735DF4">
        <w:rPr>
          <w:rFonts w:ascii="Arial" w:hAnsi="Arial" w:cs="Arial"/>
          <w:sz w:val="22"/>
          <w:szCs w:val="22"/>
        </w:rPr>
        <w:t xml:space="preserve"> </w:t>
      </w:r>
      <w:r w:rsidR="00900672" w:rsidRPr="00735DF4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735DF4">
        <w:rPr>
          <w:rFonts w:ascii="Arial" w:hAnsi="Arial" w:cs="Arial"/>
          <w:sz w:val="22"/>
          <w:szCs w:val="22"/>
        </w:rPr>
        <w:t>w </w:t>
      </w:r>
      <w:r w:rsidR="009710F9" w:rsidRPr="00735DF4">
        <w:rPr>
          <w:rFonts w:ascii="Arial" w:hAnsi="Arial" w:cs="Arial"/>
          <w:sz w:val="22"/>
          <w:szCs w:val="22"/>
        </w:rPr>
        <w:t>Regulaminie udzielania zamów</w:t>
      </w:r>
      <w:r w:rsidR="00B04772" w:rsidRPr="00735DF4">
        <w:rPr>
          <w:rFonts w:ascii="Arial" w:hAnsi="Arial" w:cs="Arial"/>
          <w:sz w:val="22"/>
          <w:szCs w:val="22"/>
        </w:rPr>
        <w:t xml:space="preserve">ień </w:t>
      </w:r>
      <w:r w:rsidR="008253C1" w:rsidRPr="00735DF4">
        <w:rPr>
          <w:rFonts w:ascii="Arial" w:hAnsi="Arial" w:cs="Arial"/>
          <w:sz w:val="22"/>
          <w:szCs w:val="22"/>
        </w:rPr>
        <w:t xml:space="preserve">logistycznych </w:t>
      </w:r>
      <w:r w:rsidR="009710F9" w:rsidRPr="00735DF4">
        <w:rPr>
          <w:rFonts w:ascii="Arial" w:hAnsi="Arial" w:cs="Arial"/>
          <w:sz w:val="22"/>
          <w:szCs w:val="22"/>
        </w:rPr>
        <w:t>przez PKP Polskie Linie Kolejowe S.A.</w:t>
      </w:r>
      <w:r w:rsidR="009710F9" w:rsidRPr="00735DF4">
        <w:rPr>
          <w:rFonts w:ascii="Arial" w:hAnsi="Arial" w:cs="Arial"/>
          <w:b/>
          <w:sz w:val="22"/>
          <w:szCs w:val="22"/>
        </w:rPr>
        <w:t xml:space="preserve"> </w:t>
      </w:r>
      <w:r w:rsidR="00900672" w:rsidRPr="00735DF4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735DF4">
        <w:rPr>
          <w:rFonts w:ascii="Arial" w:hAnsi="Arial" w:cs="Arial"/>
          <w:bCs/>
          <w:sz w:val="22"/>
          <w:szCs w:val="22"/>
        </w:rPr>
        <w:t>„</w:t>
      </w:r>
      <w:r w:rsidR="00900672" w:rsidRPr="00735DF4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735DF4">
        <w:rPr>
          <w:rFonts w:ascii="Arial" w:hAnsi="Arial" w:cs="Arial"/>
          <w:bCs/>
          <w:sz w:val="22"/>
          <w:szCs w:val="22"/>
        </w:rPr>
        <w:t>”</w:t>
      </w:r>
      <w:r w:rsidR="002663D2" w:rsidRPr="00735DF4">
        <w:rPr>
          <w:rFonts w:ascii="Arial" w:hAnsi="Arial" w:cs="Arial"/>
          <w:bCs/>
          <w:sz w:val="22"/>
          <w:szCs w:val="22"/>
        </w:rPr>
        <w:t>) dostępn</w:t>
      </w:r>
      <w:r w:rsidR="00BA4B4F">
        <w:rPr>
          <w:rFonts w:ascii="Arial" w:hAnsi="Arial" w:cs="Arial"/>
          <w:bCs/>
          <w:sz w:val="22"/>
          <w:szCs w:val="22"/>
        </w:rPr>
        <w:t>ym</w:t>
      </w:r>
      <w:r w:rsidR="00114F26" w:rsidRPr="00735DF4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735DF4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735DF4">
        <w:rPr>
          <w:rFonts w:ascii="Arial" w:hAnsi="Arial" w:cs="Arial"/>
          <w:sz w:val="22"/>
          <w:szCs w:val="22"/>
        </w:rPr>
        <w:t xml:space="preserve"> w zakładce Regulacje i procedury procesu zakupowego.</w:t>
      </w:r>
    </w:p>
    <w:p w14:paraId="653B902A" w14:textId="34ACCD4C" w:rsidR="009710F9" w:rsidRPr="00735DF4" w:rsidRDefault="00CE494D" w:rsidP="00735DF4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5DF4">
        <w:rPr>
          <w:rFonts w:ascii="Arial" w:hAnsi="Arial" w:cs="Arial"/>
          <w:sz w:val="22"/>
          <w:szCs w:val="22"/>
        </w:rPr>
        <w:t>Postępowa</w:t>
      </w:r>
      <w:r w:rsidR="006C32FD" w:rsidRPr="00735DF4">
        <w:rPr>
          <w:rFonts w:ascii="Arial" w:hAnsi="Arial" w:cs="Arial"/>
          <w:sz w:val="22"/>
          <w:szCs w:val="22"/>
        </w:rPr>
        <w:t>n</w:t>
      </w:r>
      <w:r w:rsidRPr="00735DF4">
        <w:rPr>
          <w:rFonts w:ascii="Arial" w:hAnsi="Arial" w:cs="Arial"/>
          <w:sz w:val="22"/>
          <w:szCs w:val="22"/>
        </w:rPr>
        <w:t xml:space="preserve">ie zakupowe prowadzone jest w języku polskim. Wszystkie </w:t>
      </w:r>
      <w:r w:rsidRPr="00735DF4">
        <w:rPr>
          <w:rFonts w:ascii="Arial" w:eastAsia="Times New Roman" w:hAnsi="Arial" w:cs="Arial"/>
          <w:sz w:val="22"/>
          <w:szCs w:val="22"/>
          <w:lang w:eastAsia="pl-PL"/>
        </w:rPr>
        <w:t xml:space="preserve">dokumenty </w:t>
      </w:r>
      <w:r w:rsidR="006C32FD" w:rsidRPr="00735DF4">
        <w:rPr>
          <w:rFonts w:ascii="Arial" w:eastAsia="Times New Roman" w:hAnsi="Arial" w:cs="Arial"/>
          <w:sz w:val="22"/>
          <w:szCs w:val="22"/>
          <w:lang w:eastAsia="pl-PL"/>
        </w:rPr>
        <w:t>i</w:t>
      </w:r>
      <w:r w:rsidRPr="00735DF4">
        <w:rPr>
          <w:rFonts w:ascii="Arial" w:eastAsia="Times New Roman" w:hAnsi="Arial" w:cs="Arial"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 </w:t>
      </w:r>
    </w:p>
    <w:p w14:paraId="3916953E" w14:textId="6F727905" w:rsidR="00FC3CD3" w:rsidRPr="00735DF4" w:rsidRDefault="00FC3CD3" w:rsidP="00735DF4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735DF4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735DF4">
        <w:rPr>
          <w:rFonts w:ascii="Arial" w:hAnsi="Arial" w:cs="Arial"/>
          <w:b/>
          <w:bCs/>
          <w:sz w:val="22"/>
          <w:szCs w:val="22"/>
        </w:rPr>
        <w:t>Platforma</w:t>
      </w:r>
      <w:r w:rsidRPr="00735DF4">
        <w:rPr>
          <w:rFonts w:ascii="Arial" w:hAnsi="Arial" w:cs="Arial"/>
          <w:bCs/>
          <w:sz w:val="22"/>
          <w:szCs w:val="22"/>
        </w:rPr>
        <w:t>”</w:t>
      </w:r>
      <w:r w:rsidR="00397529" w:rsidRPr="00735DF4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735DF4">
        <w:rPr>
          <w:rFonts w:ascii="Arial" w:hAnsi="Arial" w:cs="Arial"/>
          <w:b/>
          <w:bCs/>
          <w:sz w:val="22"/>
          <w:szCs w:val="22"/>
        </w:rPr>
        <w:t>Platforma Zakupowa</w:t>
      </w:r>
      <w:r w:rsidR="00397529" w:rsidRPr="00735DF4">
        <w:rPr>
          <w:rFonts w:ascii="Arial" w:hAnsi="Arial" w:cs="Arial"/>
          <w:bCs/>
          <w:sz w:val="22"/>
          <w:szCs w:val="22"/>
        </w:rPr>
        <w:t>”</w:t>
      </w:r>
      <w:r w:rsidRPr="00735DF4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735DF4">
        <w:rPr>
          <w:rFonts w:ascii="Arial" w:hAnsi="Arial" w:cs="Arial"/>
          <w:bCs/>
          <w:sz w:val="22"/>
          <w:szCs w:val="22"/>
        </w:rPr>
        <w:t>dostępnej</w:t>
      </w:r>
      <w:r w:rsidR="00343452" w:rsidRPr="00735DF4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735DF4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176D3833" w:rsidR="006A3390" w:rsidRPr="00735DF4" w:rsidRDefault="006A3390" w:rsidP="00735DF4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DF4">
        <w:rPr>
          <w:rFonts w:ascii="Arial" w:hAnsi="Arial" w:cs="Arial"/>
          <w:bCs/>
          <w:sz w:val="22"/>
          <w:szCs w:val="22"/>
        </w:rPr>
        <w:t xml:space="preserve">Na Platformie Zakupowej w zakładce Regulacje i procedury procesu zakupowego dostępny jest </w:t>
      </w:r>
      <w:r w:rsidRPr="00735DF4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735DF4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735DF4">
        <w:rPr>
          <w:rFonts w:ascii="Arial" w:hAnsi="Arial" w:cs="Arial"/>
          <w:bCs/>
          <w:sz w:val="22"/>
          <w:szCs w:val="22"/>
        </w:rPr>
        <w:t>wersja</w:t>
      </w:r>
      <w:r w:rsidR="00226306" w:rsidRPr="00735DF4">
        <w:rPr>
          <w:rFonts w:ascii="Arial" w:hAnsi="Arial" w:cs="Arial"/>
          <w:b/>
          <w:bCs/>
          <w:sz w:val="22"/>
          <w:szCs w:val="22"/>
        </w:rPr>
        <w:t xml:space="preserve"> </w:t>
      </w:r>
      <w:r w:rsidR="00735DF4" w:rsidRPr="00735DF4">
        <w:rPr>
          <w:rFonts w:ascii="Arial" w:hAnsi="Arial" w:cs="Arial"/>
          <w:b/>
          <w:bCs/>
          <w:sz w:val="22"/>
          <w:szCs w:val="22"/>
        </w:rPr>
        <w:t xml:space="preserve">1.4 </w:t>
      </w:r>
      <w:r w:rsidRPr="00735DF4">
        <w:rPr>
          <w:rFonts w:ascii="Arial" w:hAnsi="Arial" w:cs="Arial"/>
          <w:bCs/>
          <w:sz w:val="22"/>
          <w:szCs w:val="22"/>
        </w:rPr>
        <w:t xml:space="preserve">(dalej: </w:t>
      </w:r>
      <w:r w:rsidR="007634A3" w:rsidRPr="00735DF4">
        <w:rPr>
          <w:rFonts w:ascii="Arial" w:hAnsi="Arial" w:cs="Arial"/>
          <w:bCs/>
          <w:sz w:val="22"/>
          <w:szCs w:val="22"/>
        </w:rPr>
        <w:t>„</w:t>
      </w:r>
      <w:r w:rsidRPr="00735DF4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735DF4">
        <w:rPr>
          <w:rFonts w:ascii="Arial" w:hAnsi="Arial" w:cs="Arial"/>
          <w:bCs/>
          <w:sz w:val="22"/>
          <w:szCs w:val="22"/>
        </w:rPr>
        <w:t>”</w:t>
      </w:r>
      <w:r w:rsidRPr="00735DF4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735DF4">
        <w:rPr>
          <w:rFonts w:ascii="Arial" w:hAnsi="Arial" w:cs="Arial"/>
          <w:bCs/>
          <w:sz w:val="22"/>
          <w:szCs w:val="22"/>
        </w:rPr>
        <w:t xml:space="preserve">jej </w:t>
      </w:r>
      <w:r w:rsidRPr="00735DF4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735DF4">
        <w:rPr>
          <w:rFonts w:ascii="Arial" w:hAnsi="Arial" w:cs="Arial"/>
          <w:b/>
          <w:bCs/>
          <w:sz w:val="22"/>
          <w:szCs w:val="22"/>
        </w:rPr>
        <w:t>Podręczniku</w:t>
      </w:r>
      <w:r w:rsidRPr="00735DF4">
        <w:rPr>
          <w:rFonts w:ascii="Arial" w:hAnsi="Arial" w:cs="Arial"/>
          <w:bCs/>
          <w:sz w:val="22"/>
          <w:szCs w:val="22"/>
        </w:rPr>
        <w:t>.</w:t>
      </w:r>
    </w:p>
    <w:p w14:paraId="63906598" w14:textId="44B6D240" w:rsidR="006017C3" w:rsidRPr="00735DF4" w:rsidRDefault="006017C3" w:rsidP="00735DF4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DF4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735DF4">
        <w:rPr>
          <w:rFonts w:ascii="Arial" w:hAnsi="Arial" w:cs="Arial"/>
          <w:bCs/>
          <w:sz w:val="22"/>
          <w:szCs w:val="22"/>
        </w:rPr>
        <w:t xml:space="preserve"> </w:t>
      </w:r>
      <w:r w:rsidRPr="00735DF4">
        <w:rPr>
          <w:rFonts w:ascii="Arial" w:hAnsi="Arial" w:cs="Arial"/>
          <w:bCs/>
          <w:sz w:val="22"/>
          <w:szCs w:val="22"/>
        </w:rPr>
        <w:t>Warunków Zamówienia</w:t>
      </w:r>
      <w:r w:rsidR="00D91D2B" w:rsidRPr="00735DF4">
        <w:rPr>
          <w:rFonts w:ascii="Arial" w:hAnsi="Arial" w:cs="Arial"/>
          <w:bCs/>
          <w:sz w:val="22"/>
          <w:szCs w:val="22"/>
        </w:rPr>
        <w:t xml:space="preserve"> oraz innych</w:t>
      </w:r>
      <w:r w:rsidR="00530EBD" w:rsidRPr="00735DF4">
        <w:rPr>
          <w:rFonts w:ascii="Arial" w:hAnsi="Arial" w:cs="Arial"/>
          <w:bCs/>
          <w:sz w:val="22"/>
          <w:szCs w:val="22"/>
        </w:rPr>
        <w:t xml:space="preserve"> Dokument</w:t>
      </w:r>
      <w:r w:rsidR="00D91D2B" w:rsidRPr="00735DF4">
        <w:rPr>
          <w:rFonts w:ascii="Arial" w:hAnsi="Arial" w:cs="Arial"/>
          <w:bCs/>
          <w:sz w:val="22"/>
          <w:szCs w:val="22"/>
        </w:rPr>
        <w:t>ów</w:t>
      </w:r>
      <w:r w:rsidR="004927FE" w:rsidRPr="00735DF4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735DF4">
        <w:rPr>
          <w:rFonts w:ascii="Arial" w:hAnsi="Arial" w:cs="Arial"/>
          <w:bCs/>
          <w:sz w:val="22"/>
          <w:szCs w:val="22"/>
        </w:rPr>
        <w:t xml:space="preserve"> </w:t>
      </w:r>
      <w:r w:rsidRPr="00735DF4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735DF4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735DF4">
        <w:rPr>
          <w:rFonts w:ascii="Arial" w:hAnsi="Arial" w:cs="Arial"/>
          <w:bCs/>
          <w:sz w:val="22"/>
          <w:szCs w:val="22"/>
        </w:rPr>
        <w:t xml:space="preserve">zasadami </w:t>
      </w:r>
      <w:r w:rsidR="00154603" w:rsidRPr="00735DF4">
        <w:rPr>
          <w:rFonts w:ascii="Arial" w:hAnsi="Arial" w:cs="Arial"/>
          <w:bCs/>
          <w:sz w:val="22"/>
          <w:szCs w:val="22"/>
        </w:rPr>
        <w:t>P</w:t>
      </w:r>
      <w:r w:rsidRPr="00735DF4">
        <w:rPr>
          <w:rFonts w:ascii="Arial" w:hAnsi="Arial" w:cs="Arial"/>
          <w:bCs/>
          <w:sz w:val="22"/>
          <w:szCs w:val="22"/>
        </w:rPr>
        <w:t>ostępowania</w:t>
      </w:r>
      <w:r w:rsidR="00764916" w:rsidRPr="00735DF4">
        <w:rPr>
          <w:rFonts w:ascii="Arial" w:hAnsi="Arial" w:cs="Arial"/>
          <w:bCs/>
          <w:sz w:val="22"/>
          <w:szCs w:val="22"/>
        </w:rPr>
        <w:t>,</w:t>
      </w:r>
      <w:r w:rsidRPr="00735DF4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735DF4">
        <w:rPr>
          <w:rFonts w:ascii="Arial" w:hAnsi="Arial" w:cs="Arial"/>
          <w:b/>
          <w:sz w:val="22"/>
          <w:szCs w:val="22"/>
        </w:rPr>
        <w:t xml:space="preserve">Załącznik </w:t>
      </w:r>
      <w:r w:rsidR="00D753D6" w:rsidRPr="00735DF4">
        <w:rPr>
          <w:rFonts w:ascii="Arial" w:hAnsi="Arial" w:cs="Arial"/>
          <w:b/>
          <w:sz w:val="22"/>
          <w:szCs w:val="22"/>
        </w:rPr>
        <w:t>nr</w:t>
      </w:r>
      <w:r w:rsidR="0023698A" w:rsidRPr="00735DF4">
        <w:rPr>
          <w:rFonts w:ascii="Arial" w:hAnsi="Arial" w:cs="Arial"/>
          <w:b/>
          <w:sz w:val="22"/>
          <w:szCs w:val="22"/>
        </w:rPr>
        <w:t xml:space="preserve"> </w:t>
      </w:r>
      <w:r w:rsidR="00735DF4" w:rsidRPr="00735DF4">
        <w:rPr>
          <w:rFonts w:ascii="Arial" w:hAnsi="Arial" w:cs="Arial"/>
          <w:b/>
          <w:sz w:val="22"/>
          <w:szCs w:val="22"/>
        </w:rPr>
        <w:t>4</w:t>
      </w:r>
      <w:r w:rsidRPr="00735DF4">
        <w:rPr>
          <w:rFonts w:ascii="Arial" w:hAnsi="Arial" w:cs="Arial"/>
          <w:b/>
          <w:sz w:val="22"/>
          <w:szCs w:val="22"/>
        </w:rPr>
        <w:t xml:space="preserve"> do SWZ.</w:t>
      </w:r>
    </w:p>
    <w:p w14:paraId="35967414" w14:textId="2469520E" w:rsidR="003B46CD" w:rsidRPr="00735DF4" w:rsidRDefault="003B46CD" w:rsidP="00735DF4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DF4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735DF4">
        <w:rPr>
          <w:rFonts w:ascii="Arial" w:hAnsi="Arial" w:cs="Arial"/>
          <w:bCs/>
          <w:sz w:val="22"/>
          <w:szCs w:val="22"/>
        </w:rPr>
        <w:t xml:space="preserve">w </w:t>
      </w:r>
      <w:r w:rsidR="00154603" w:rsidRPr="00735DF4">
        <w:rPr>
          <w:rFonts w:ascii="Arial" w:hAnsi="Arial" w:cs="Arial"/>
          <w:bCs/>
          <w:sz w:val="22"/>
          <w:szCs w:val="22"/>
        </w:rPr>
        <w:t>P</w:t>
      </w:r>
      <w:r w:rsidRPr="00735DF4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735DF4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735DF4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735DF4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 w:rsidRPr="00735DF4">
        <w:rPr>
          <w:rFonts w:ascii="Arial" w:hAnsi="Arial" w:cs="Arial"/>
          <w:bCs/>
          <w:sz w:val="22"/>
          <w:szCs w:val="22"/>
        </w:rPr>
        <w:t>P</w:t>
      </w:r>
      <w:r w:rsidR="00485C8A" w:rsidRPr="00735DF4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 w:rsidRPr="00735DF4">
        <w:rPr>
          <w:rFonts w:ascii="Arial" w:hAnsi="Arial" w:cs="Arial"/>
          <w:bCs/>
          <w:sz w:val="22"/>
          <w:szCs w:val="22"/>
        </w:rPr>
        <w:t>P</w:t>
      </w:r>
      <w:r w:rsidR="00485C8A" w:rsidRPr="00735DF4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735DF4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 w:rsidRPr="00735DF4">
        <w:rPr>
          <w:rFonts w:ascii="Arial" w:hAnsi="Arial" w:cs="Arial"/>
          <w:bCs/>
          <w:sz w:val="22"/>
          <w:szCs w:val="22"/>
        </w:rPr>
        <w:t>wraz z ofert</w:t>
      </w:r>
      <w:r w:rsidR="004B5618" w:rsidRPr="00735DF4">
        <w:rPr>
          <w:rFonts w:ascii="Arial" w:hAnsi="Arial" w:cs="Arial"/>
          <w:bCs/>
          <w:sz w:val="22"/>
          <w:szCs w:val="22"/>
        </w:rPr>
        <w:t>ą</w:t>
      </w:r>
      <w:r w:rsidR="007C6084" w:rsidRPr="00735DF4">
        <w:rPr>
          <w:rFonts w:ascii="Arial" w:hAnsi="Arial" w:cs="Arial"/>
          <w:bCs/>
          <w:sz w:val="22"/>
          <w:szCs w:val="22"/>
        </w:rPr>
        <w:t>.</w:t>
      </w:r>
    </w:p>
    <w:p w14:paraId="6EA059E3" w14:textId="77777777" w:rsidR="00BA4B4F" w:rsidRDefault="00542FE4" w:rsidP="00BA4B4F">
      <w:pPr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735DF4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B976AF3" w14:textId="1C89D440" w:rsidR="008B0E33" w:rsidRPr="00BA4B4F" w:rsidRDefault="008B0E33" w:rsidP="00BA4B4F">
      <w:pPr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BA4B4F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6F4F56">
      <w:pPr>
        <w:pStyle w:val="Nagwek1"/>
      </w:pPr>
      <w:bookmarkStart w:id="2" w:name="_Toc172021721"/>
      <w:bookmarkStart w:id="3" w:name="Rozdział_2"/>
      <w:bookmarkEnd w:id="1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4351EC9E" w14:textId="55B9BDD2" w:rsidR="00392193" w:rsidRPr="00B8350E" w:rsidRDefault="00900672" w:rsidP="00B8350E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lastRenderedPageBreak/>
        <w:t xml:space="preserve">Przedmiot niniejszego </w:t>
      </w:r>
      <w:r w:rsidR="007C6084" w:rsidRPr="00B8350E">
        <w:rPr>
          <w:rFonts w:ascii="Arial" w:hAnsi="Arial" w:cs="Arial"/>
          <w:sz w:val="22"/>
          <w:szCs w:val="22"/>
        </w:rPr>
        <w:t>Z</w:t>
      </w:r>
      <w:r w:rsidRPr="00B8350E">
        <w:rPr>
          <w:rFonts w:ascii="Arial" w:hAnsi="Arial" w:cs="Arial"/>
          <w:sz w:val="22"/>
          <w:szCs w:val="22"/>
        </w:rPr>
        <w:t xml:space="preserve">amówienia stanowi </w:t>
      </w:r>
      <w:r w:rsidR="003B5A39" w:rsidRPr="00931379">
        <w:rPr>
          <w:rFonts w:ascii="Arial" w:hAnsi="Arial" w:cs="Arial"/>
          <w:b/>
          <w:bCs/>
          <w:sz w:val="22"/>
          <w:szCs w:val="22"/>
        </w:rPr>
        <w:t xml:space="preserve">zawarcie umowy ramowej </w:t>
      </w:r>
      <w:r w:rsidR="00BA4B4F">
        <w:rPr>
          <w:rFonts w:ascii="Arial" w:hAnsi="Arial" w:cs="Arial"/>
          <w:sz w:val="22"/>
          <w:szCs w:val="22"/>
        </w:rPr>
        <w:t xml:space="preserve">na zadanie pn. </w:t>
      </w:r>
      <w:r w:rsidR="003B5A39" w:rsidRPr="00B8350E">
        <w:rPr>
          <w:rFonts w:ascii="Arial" w:hAnsi="Arial" w:cs="Arial"/>
          <w:sz w:val="22"/>
          <w:szCs w:val="22"/>
        </w:rPr>
        <w:t>„</w:t>
      </w:r>
      <w:r w:rsidR="003B5A39" w:rsidRPr="00B8350E">
        <w:rPr>
          <w:rFonts w:ascii="Arial" w:hAnsi="Arial" w:cs="Arial"/>
          <w:b/>
          <w:bCs/>
          <w:sz w:val="22"/>
          <w:szCs w:val="22"/>
        </w:rPr>
        <w:t>Wykonanie nawierzchniowych prac punktowych na przejazdach kolejowo-drogowych znajdujących się na terenie IZ Szczecin</w:t>
      </w:r>
      <w:r w:rsidR="003B5A39" w:rsidRPr="00B8350E">
        <w:rPr>
          <w:rFonts w:ascii="Arial" w:hAnsi="Arial" w:cs="Arial"/>
          <w:sz w:val="22"/>
          <w:szCs w:val="22"/>
        </w:rPr>
        <w:t>.”</w:t>
      </w:r>
      <w:r w:rsidR="005B16D9" w:rsidRPr="00B8350E">
        <w:rPr>
          <w:rFonts w:ascii="Arial" w:hAnsi="Arial" w:cs="Arial"/>
          <w:sz w:val="22"/>
          <w:szCs w:val="22"/>
        </w:rPr>
        <w:t xml:space="preserve"> (dalej: </w:t>
      </w:r>
      <w:r w:rsidR="00BA4B4F">
        <w:rPr>
          <w:rFonts w:ascii="Arial" w:hAnsi="Arial" w:cs="Arial"/>
          <w:sz w:val="22"/>
          <w:szCs w:val="22"/>
        </w:rPr>
        <w:t>„</w:t>
      </w:r>
      <w:r w:rsidR="005B16D9" w:rsidRPr="00B8350E">
        <w:rPr>
          <w:rFonts w:ascii="Arial" w:hAnsi="Arial" w:cs="Arial"/>
          <w:b/>
          <w:sz w:val="22"/>
          <w:szCs w:val="22"/>
        </w:rPr>
        <w:t>Zamówienie</w:t>
      </w:r>
      <w:r w:rsidR="007A34A0" w:rsidRPr="00B8350E">
        <w:rPr>
          <w:rFonts w:ascii="Arial" w:hAnsi="Arial" w:cs="Arial"/>
          <w:sz w:val="22"/>
          <w:szCs w:val="22"/>
        </w:rPr>
        <w:t>”</w:t>
      </w:r>
      <w:r w:rsidR="005B16D9" w:rsidRPr="00B8350E">
        <w:rPr>
          <w:rFonts w:ascii="Arial" w:hAnsi="Arial" w:cs="Arial"/>
          <w:sz w:val="22"/>
          <w:szCs w:val="22"/>
        </w:rPr>
        <w:t>).</w:t>
      </w:r>
      <w:r w:rsidR="007C6084" w:rsidRPr="00B8350E">
        <w:rPr>
          <w:rFonts w:ascii="Arial" w:hAnsi="Arial" w:cs="Arial"/>
          <w:sz w:val="22"/>
          <w:szCs w:val="22"/>
        </w:rPr>
        <w:t xml:space="preserve"> </w:t>
      </w:r>
    </w:p>
    <w:p w14:paraId="4B437EAB" w14:textId="77777777" w:rsidR="00B4299C" w:rsidRPr="00B4299C" w:rsidRDefault="007C6084" w:rsidP="00B4299C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jc w:val="both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t xml:space="preserve">Termin realizacji Zamówienia: </w:t>
      </w:r>
      <w:r w:rsidR="003B5A39" w:rsidRPr="00B8350E">
        <w:rPr>
          <w:rFonts w:ascii="Arial" w:hAnsi="Arial" w:cs="Arial"/>
          <w:b/>
          <w:bCs/>
          <w:sz w:val="22"/>
          <w:szCs w:val="22"/>
        </w:rPr>
        <w:t xml:space="preserve">od dnia zawarcia umowy ramowej do </w:t>
      </w:r>
      <w:r w:rsidR="00B8350E" w:rsidRPr="00B8350E">
        <w:rPr>
          <w:rFonts w:ascii="Arial" w:hAnsi="Arial" w:cs="Arial"/>
          <w:b/>
          <w:bCs/>
          <w:sz w:val="22"/>
          <w:szCs w:val="22"/>
        </w:rPr>
        <w:t>31.12.2027 r.</w:t>
      </w:r>
    </w:p>
    <w:p w14:paraId="0560CB18" w14:textId="2F6EDDE6" w:rsidR="001143FB" w:rsidRPr="00B4299C" w:rsidRDefault="00A535F2" w:rsidP="00B4299C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jc w:val="both"/>
        <w:rPr>
          <w:rFonts w:ascii="Arial" w:hAnsi="Arial" w:cs="Arial"/>
          <w:sz w:val="22"/>
          <w:szCs w:val="22"/>
        </w:rPr>
      </w:pPr>
      <w:r w:rsidRPr="00B4299C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B4299C">
        <w:rPr>
          <w:rFonts w:ascii="Arial" w:hAnsi="Arial" w:cs="Arial"/>
          <w:sz w:val="22"/>
          <w:szCs w:val="22"/>
        </w:rPr>
        <w:t>(dalej: „</w:t>
      </w:r>
      <w:r w:rsidR="007634A3" w:rsidRPr="00B4299C">
        <w:rPr>
          <w:rFonts w:ascii="Arial" w:hAnsi="Arial" w:cs="Arial"/>
          <w:b/>
          <w:sz w:val="22"/>
          <w:szCs w:val="22"/>
        </w:rPr>
        <w:t>OPZ</w:t>
      </w:r>
      <w:r w:rsidR="007634A3" w:rsidRPr="00B4299C">
        <w:rPr>
          <w:rFonts w:ascii="Arial" w:hAnsi="Arial" w:cs="Arial"/>
          <w:sz w:val="22"/>
          <w:szCs w:val="22"/>
        </w:rPr>
        <w:t xml:space="preserve">”) </w:t>
      </w:r>
      <w:r w:rsidRPr="00B4299C">
        <w:rPr>
          <w:rFonts w:ascii="Arial" w:hAnsi="Arial" w:cs="Arial"/>
          <w:sz w:val="22"/>
          <w:szCs w:val="22"/>
        </w:rPr>
        <w:t xml:space="preserve">stanowi </w:t>
      </w:r>
      <w:r w:rsidRPr="00B4299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8350E" w:rsidRPr="00B4299C">
        <w:rPr>
          <w:rFonts w:ascii="Arial" w:hAnsi="Arial" w:cs="Arial"/>
          <w:b/>
          <w:bCs/>
          <w:sz w:val="22"/>
          <w:szCs w:val="22"/>
        </w:rPr>
        <w:t>1</w:t>
      </w:r>
      <w:r w:rsidR="0023698A" w:rsidRPr="00B4299C">
        <w:rPr>
          <w:rFonts w:ascii="Arial" w:hAnsi="Arial" w:cs="Arial"/>
          <w:b/>
          <w:bCs/>
          <w:sz w:val="22"/>
          <w:szCs w:val="22"/>
        </w:rPr>
        <w:t xml:space="preserve"> </w:t>
      </w:r>
      <w:r w:rsidRPr="00B4299C">
        <w:rPr>
          <w:rFonts w:ascii="Arial" w:hAnsi="Arial" w:cs="Arial"/>
          <w:b/>
          <w:bCs/>
          <w:sz w:val="22"/>
          <w:szCs w:val="22"/>
        </w:rPr>
        <w:t>do SWZ</w:t>
      </w:r>
      <w:r w:rsidRPr="00B4299C">
        <w:rPr>
          <w:rFonts w:ascii="Arial" w:hAnsi="Arial" w:cs="Arial"/>
          <w:sz w:val="22"/>
          <w:szCs w:val="22"/>
        </w:rPr>
        <w:t>.</w:t>
      </w:r>
    </w:p>
    <w:p w14:paraId="1F3FA1E7" w14:textId="4DAF3861" w:rsidR="00247812" w:rsidRPr="00B8350E" w:rsidRDefault="00392193" w:rsidP="00B8350E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t xml:space="preserve">Przedmiot </w:t>
      </w:r>
      <w:r w:rsidR="001B6184" w:rsidRPr="00B8350E">
        <w:rPr>
          <w:rFonts w:ascii="Arial" w:hAnsi="Arial" w:cs="Arial"/>
          <w:sz w:val="22"/>
          <w:szCs w:val="22"/>
        </w:rPr>
        <w:t>Z</w:t>
      </w:r>
      <w:r w:rsidRPr="00B8350E">
        <w:rPr>
          <w:rFonts w:ascii="Arial" w:hAnsi="Arial" w:cs="Arial"/>
          <w:sz w:val="22"/>
          <w:szCs w:val="22"/>
        </w:rPr>
        <w:t xml:space="preserve">amówienia </w:t>
      </w:r>
      <w:r w:rsidR="00247812" w:rsidRPr="00B8350E">
        <w:rPr>
          <w:rFonts w:ascii="Arial" w:hAnsi="Arial" w:cs="Arial"/>
          <w:sz w:val="22"/>
          <w:szCs w:val="22"/>
        </w:rPr>
        <w:t>nie jest podzielony</w:t>
      </w:r>
      <w:r w:rsidR="00A6249C" w:rsidRPr="00B8350E">
        <w:rPr>
          <w:rFonts w:ascii="Arial" w:hAnsi="Arial" w:cs="Arial"/>
          <w:sz w:val="22"/>
          <w:szCs w:val="22"/>
        </w:rPr>
        <w:t xml:space="preserve"> na</w:t>
      </w:r>
      <w:r w:rsidR="00605A46" w:rsidRPr="00B8350E">
        <w:rPr>
          <w:rFonts w:ascii="Arial" w:hAnsi="Arial" w:cs="Arial"/>
          <w:sz w:val="22"/>
          <w:szCs w:val="22"/>
        </w:rPr>
        <w:t xml:space="preserve"> </w:t>
      </w:r>
      <w:r w:rsidR="004F1E0D" w:rsidRPr="00B8350E">
        <w:rPr>
          <w:rFonts w:ascii="Arial" w:hAnsi="Arial" w:cs="Arial"/>
          <w:sz w:val="22"/>
          <w:szCs w:val="22"/>
        </w:rPr>
        <w:t>częśc</w:t>
      </w:r>
      <w:r w:rsidR="00B8350E" w:rsidRPr="00B8350E">
        <w:rPr>
          <w:rFonts w:ascii="Arial" w:hAnsi="Arial" w:cs="Arial"/>
          <w:sz w:val="22"/>
          <w:szCs w:val="22"/>
        </w:rPr>
        <w:t>i.</w:t>
      </w:r>
    </w:p>
    <w:p w14:paraId="234A28AF" w14:textId="40CBA54C" w:rsidR="00516C4E" w:rsidRPr="00B8350E" w:rsidRDefault="00466AF2" w:rsidP="00B8350E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t xml:space="preserve">Zamawiający </w:t>
      </w:r>
      <w:r w:rsidR="00C25B8D" w:rsidRPr="00B8350E">
        <w:rPr>
          <w:rFonts w:ascii="Arial" w:hAnsi="Arial" w:cs="Arial"/>
          <w:sz w:val="22"/>
          <w:szCs w:val="22"/>
        </w:rPr>
        <w:t>nie dopuszcza możliwości</w:t>
      </w:r>
      <w:r w:rsidRPr="00B8350E">
        <w:rPr>
          <w:rFonts w:ascii="Arial" w:hAnsi="Arial" w:cs="Arial"/>
          <w:sz w:val="22"/>
          <w:szCs w:val="22"/>
        </w:rPr>
        <w:t xml:space="preserve"> </w:t>
      </w:r>
      <w:r w:rsidR="00C25B8D" w:rsidRPr="00B8350E">
        <w:rPr>
          <w:rFonts w:ascii="Arial" w:hAnsi="Arial" w:cs="Arial"/>
          <w:sz w:val="22"/>
          <w:szCs w:val="22"/>
        </w:rPr>
        <w:t xml:space="preserve">składania </w:t>
      </w:r>
      <w:r w:rsidRPr="00B8350E">
        <w:rPr>
          <w:rFonts w:ascii="Arial" w:hAnsi="Arial" w:cs="Arial"/>
          <w:sz w:val="22"/>
          <w:szCs w:val="22"/>
        </w:rPr>
        <w:t xml:space="preserve">ofert </w:t>
      </w:r>
      <w:r w:rsidR="004F1E0D" w:rsidRPr="00B8350E">
        <w:rPr>
          <w:rFonts w:ascii="Arial" w:hAnsi="Arial" w:cs="Arial"/>
          <w:sz w:val="22"/>
          <w:szCs w:val="22"/>
        </w:rPr>
        <w:t>części</w:t>
      </w:r>
      <w:r w:rsidR="00C25B8D" w:rsidRPr="00B8350E">
        <w:rPr>
          <w:rFonts w:ascii="Arial" w:hAnsi="Arial" w:cs="Arial"/>
          <w:sz w:val="22"/>
          <w:szCs w:val="22"/>
        </w:rPr>
        <w:t>owych</w:t>
      </w:r>
      <w:r w:rsidR="004F1E0D" w:rsidRPr="00B8350E">
        <w:rPr>
          <w:rFonts w:ascii="Arial" w:hAnsi="Arial" w:cs="Arial"/>
          <w:sz w:val="22"/>
          <w:szCs w:val="22"/>
        </w:rPr>
        <w:t>.</w:t>
      </w:r>
      <w:r w:rsidR="00B74719" w:rsidRPr="00B8350E">
        <w:rPr>
          <w:rFonts w:ascii="Arial" w:hAnsi="Arial" w:cs="Arial"/>
          <w:sz w:val="22"/>
          <w:szCs w:val="22"/>
        </w:rPr>
        <w:t xml:space="preserve"> </w:t>
      </w:r>
    </w:p>
    <w:p w14:paraId="6F078BC0" w14:textId="51B3F210" w:rsidR="006078D1" w:rsidRPr="00B8350E" w:rsidRDefault="006078D1" w:rsidP="00B8350E">
      <w:pPr>
        <w:pStyle w:val="Tekstpodstawowywcity"/>
        <w:numPr>
          <w:ilvl w:val="0"/>
          <w:numId w:val="14"/>
        </w:numPr>
        <w:spacing w:line="360" w:lineRule="auto"/>
        <w:ind w:left="284" w:hanging="284"/>
        <w:rPr>
          <w:sz w:val="22"/>
          <w:szCs w:val="22"/>
        </w:rPr>
      </w:pPr>
      <w:r w:rsidRPr="00B8350E">
        <w:rPr>
          <w:sz w:val="22"/>
          <w:szCs w:val="22"/>
        </w:rPr>
        <w:t xml:space="preserve">Zamawiający </w:t>
      </w:r>
      <w:r w:rsidR="00516C4E" w:rsidRPr="00B8350E">
        <w:rPr>
          <w:sz w:val="22"/>
          <w:szCs w:val="22"/>
        </w:rPr>
        <w:t>nie przewiduje</w:t>
      </w:r>
      <w:r w:rsidRPr="00B8350E">
        <w:rPr>
          <w:sz w:val="22"/>
          <w:szCs w:val="22"/>
        </w:rPr>
        <w:t xml:space="preserve"> udzieleni</w:t>
      </w:r>
      <w:r w:rsidR="00CE1933" w:rsidRPr="00B8350E">
        <w:rPr>
          <w:sz w:val="22"/>
          <w:szCs w:val="22"/>
        </w:rPr>
        <w:t>a</w:t>
      </w:r>
      <w:r w:rsidRPr="00B8350E">
        <w:rPr>
          <w:sz w:val="22"/>
          <w:szCs w:val="22"/>
        </w:rPr>
        <w:t xml:space="preserve"> </w:t>
      </w:r>
      <w:r w:rsidR="00B74666" w:rsidRPr="00B8350E">
        <w:rPr>
          <w:sz w:val="22"/>
          <w:szCs w:val="22"/>
        </w:rPr>
        <w:t>z</w:t>
      </w:r>
      <w:r w:rsidRPr="00B8350E">
        <w:rPr>
          <w:sz w:val="22"/>
          <w:szCs w:val="22"/>
        </w:rPr>
        <w:t>amówień</w:t>
      </w:r>
      <w:r w:rsidR="00516C4E" w:rsidRPr="00B8350E">
        <w:rPr>
          <w:sz w:val="22"/>
          <w:szCs w:val="22"/>
        </w:rPr>
        <w:t>, o których mowa w §</w:t>
      </w:r>
      <w:r w:rsidR="008A4FB5" w:rsidRPr="00B8350E">
        <w:rPr>
          <w:sz w:val="22"/>
          <w:szCs w:val="22"/>
        </w:rPr>
        <w:t xml:space="preserve"> </w:t>
      </w:r>
      <w:r w:rsidR="00516C4E" w:rsidRPr="00B8350E">
        <w:rPr>
          <w:sz w:val="22"/>
          <w:szCs w:val="22"/>
        </w:rPr>
        <w:t>19 ust. 2 pkt 7 Regulaminu</w:t>
      </w:r>
      <w:r w:rsidR="00BA4B4F">
        <w:rPr>
          <w:sz w:val="22"/>
          <w:szCs w:val="22"/>
        </w:rPr>
        <w:t>,</w:t>
      </w:r>
      <w:r w:rsidRPr="00B8350E">
        <w:rPr>
          <w:sz w:val="22"/>
          <w:szCs w:val="22"/>
        </w:rPr>
        <w:t xml:space="preserve"> polegających na powtórzeniu tego samego rodzaju zamówień.</w:t>
      </w:r>
    </w:p>
    <w:p w14:paraId="0F893E36" w14:textId="7475E785" w:rsidR="008E7327" w:rsidRPr="00B8350E" w:rsidRDefault="00BF2E60" w:rsidP="00B8350E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</w:rPr>
      </w:pPr>
      <w:r w:rsidRPr="00B8350E">
        <w:rPr>
          <w:sz w:val="22"/>
          <w:szCs w:val="22"/>
        </w:rPr>
        <w:t>Zamawiający</w:t>
      </w:r>
      <w:r w:rsidR="00252F51" w:rsidRPr="00B8350E">
        <w:rPr>
          <w:sz w:val="22"/>
          <w:szCs w:val="22"/>
        </w:rPr>
        <w:t xml:space="preserve"> nie wyraża zgody na powierzenie podwykonawcom realizacji </w:t>
      </w:r>
      <w:r w:rsidR="00B8350E" w:rsidRPr="00B8350E">
        <w:rPr>
          <w:sz w:val="22"/>
          <w:szCs w:val="22"/>
        </w:rPr>
        <w:t>całości przedmiotu zamówienia.</w:t>
      </w:r>
      <w:r w:rsidR="00E65C65" w:rsidRPr="00B8350E">
        <w:rPr>
          <w:sz w:val="22"/>
          <w:szCs w:val="22"/>
        </w:rPr>
        <w:t xml:space="preserve"> </w:t>
      </w:r>
    </w:p>
    <w:p w14:paraId="21F465D2" w14:textId="77777777" w:rsidR="00B8350E" w:rsidRDefault="00BF2E60" w:rsidP="00B8350E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jc w:val="both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t>Zamawiający</w:t>
      </w:r>
      <w:r w:rsidR="00252F51" w:rsidRPr="00B8350E">
        <w:rPr>
          <w:rFonts w:ascii="Arial" w:hAnsi="Arial" w:cs="Arial"/>
          <w:sz w:val="22"/>
          <w:szCs w:val="22"/>
        </w:rPr>
        <w:t xml:space="preserve"> żąda wskazania przez </w:t>
      </w:r>
      <w:r w:rsidR="0063464B" w:rsidRPr="00B8350E">
        <w:rPr>
          <w:rFonts w:ascii="Arial" w:hAnsi="Arial" w:cs="Arial"/>
          <w:sz w:val="22"/>
          <w:szCs w:val="22"/>
        </w:rPr>
        <w:t>W</w:t>
      </w:r>
      <w:r w:rsidR="00252F51" w:rsidRPr="00B8350E">
        <w:rPr>
          <w:rFonts w:ascii="Arial" w:hAnsi="Arial" w:cs="Arial"/>
          <w:sz w:val="22"/>
          <w:szCs w:val="22"/>
        </w:rPr>
        <w:t xml:space="preserve">ykonawcę w </w:t>
      </w:r>
      <w:r w:rsidR="00C33BAD" w:rsidRPr="00B8350E">
        <w:rPr>
          <w:rFonts w:ascii="Arial" w:hAnsi="Arial" w:cs="Arial"/>
          <w:sz w:val="22"/>
          <w:szCs w:val="22"/>
        </w:rPr>
        <w:t xml:space="preserve">oświadczeniu o akceptacji SWZ </w:t>
      </w:r>
      <w:r w:rsidR="00183745" w:rsidRPr="00B8350E">
        <w:rPr>
          <w:rFonts w:ascii="Arial" w:hAnsi="Arial" w:cs="Arial"/>
          <w:sz w:val="22"/>
          <w:szCs w:val="22"/>
        </w:rPr>
        <w:t>i </w:t>
      </w:r>
      <w:r w:rsidR="00C33BAD" w:rsidRPr="00B8350E">
        <w:rPr>
          <w:rFonts w:ascii="Arial" w:hAnsi="Arial" w:cs="Arial"/>
          <w:sz w:val="22"/>
          <w:szCs w:val="22"/>
        </w:rPr>
        <w:t xml:space="preserve">zapisów umowy </w:t>
      </w:r>
      <w:r w:rsidR="00B74666" w:rsidRPr="00B8350E">
        <w:rPr>
          <w:rFonts w:ascii="Arial" w:hAnsi="Arial" w:cs="Arial"/>
          <w:sz w:val="22"/>
          <w:szCs w:val="22"/>
        </w:rPr>
        <w:t xml:space="preserve">części </w:t>
      </w:r>
      <w:r w:rsidR="001B6184" w:rsidRPr="00B8350E">
        <w:rPr>
          <w:rFonts w:ascii="Arial" w:hAnsi="Arial" w:cs="Arial"/>
          <w:sz w:val="22"/>
          <w:szCs w:val="22"/>
        </w:rPr>
        <w:t>Z</w:t>
      </w:r>
      <w:r w:rsidR="00252F51" w:rsidRPr="00B8350E">
        <w:rPr>
          <w:rFonts w:ascii="Arial" w:hAnsi="Arial" w:cs="Arial"/>
          <w:sz w:val="22"/>
          <w:szCs w:val="22"/>
        </w:rPr>
        <w:t>amówienia, któr</w:t>
      </w:r>
      <w:r w:rsidR="00DA7F45" w:rsidRPr="00B8350E">
        <w:rPr>
          <w:rFonts w:ascii="Arial" w:hAnsi="Arial" w:cs="Arial"/>
          <w:sz w:val="22"/>
          <w:szCs w:val="22"/>
        </w:rPr>
        <w:t>ych</w:t>
      </w:r>
      <w:r w:rsidR="00252F51" w:rsidRPr="00B8350E">
        <w:rPr>
          <w:rFonts w:ascii="Arial" w:hAnsi="Arial" w:cs="Arial"/>
          <w:sz w:val="22"/>
          <w:szCs w:val="22"/>
        </w:rPr>
        <w:t xml:space="preserve"> wykonanie zamierza powierzyć podwykonawcom</w:t>
      </w:r>
      <w:r w:rsidR="00C33BAD" w:rsidRPr="00B8350E">
        <w:rPr>
          <w:rFonts w:ascii="Arial" w:hAnsi="Arial" w:cs="Arial"/>
          <w:sz w:val="22"/>
          <w:szCs w:val="22"/>
        </w:rPr>
        <w:t>.</w:t>
      </w:r>
      <w:r w:rsidR="00353311" w:rsidRPr="00B8350E">
        <w:rPr>
          <w:rFonts w:ascii="Arial" w:hAnsi="Arial" w:cs="Arial"/>
          <w:sz w:val="22"/>
          <w:szCs w:val="22"/>
        </w:rPr>
        <w:t xml:space="preserve"> </w:t>
      </w:r>
    </w:p>
    <w:p w14:paraId="66750BBA" w14:textId="77777777" w:rsidR="00B8350E" w:rsidRDefault="00B8350E" w:rsidP="00B8350E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jc w:val="both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t>Zamawiający zawrze umowę ramową maksymalnie z trzema (3) Wykonawcami, którzy uzyskają najwyższą ocenę punktową.</w:t>
      </w:r>
    </w:p>
    <w:p w14:paraId="79199FD3" w14:textId="77777777" w:rsidR="00B8350E" w:rsidRDefault="00B8350E" w:rsidP="006F5C87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426"/>
        <w:jc w:val="both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t>Celem umowy ramowej jest ustalenie warunków dotyczących zamówienia, jakie mogą zostać ustalone w danym okresie, w szczególności cen.</w:t>
      </w:r>
    </w:p>
    <w:p w14:paraId="7AF0E48F" w14:textId="77777777" w:rsidR="00B8350E" w:rsidRDefault="00B8350E" w:rsidP="006F5C87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426"/>
        <w:jc w:val="both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t>Szczegółowy opis przedmiotu zamówienia oraz warunki wykonywania robót określane będą każdorazowo w Umowach wykonawczych, udzielanych w ramach Umowy ramowej.</w:t>
      </w:r>
    </w:p>
    <w:p w14:paraId="13ABC180" w14:textId="43C5162F" w:rsidR="00B8350E" w:rsidRPr="00B8350E" w:rsidRDefault="00B8350E" w:rsidP="006F5C87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426"/>
        <w:jc w:val="both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t xml:space="preserve">Zamawiający udzielał będzie Umów wykonawczych w miarę istniejących potrzeb, po </w:t>
      </w:r>
    </w:p>
    <w:p w14:paraId="3A498107" w14:textId="3F2AF888" w:rsidR="00B8350E" w:rsidRDefault="00B8350E" w:rsidP="006F5C87">
      <w:pPr>
        <w:pStyle w:val="NormalnyWeb"/>
        <w:spacing w:before="0" w:beforeAutospacing="0" w:after="0" w:line="360" w:lineRule="auto"/>
        <w:ind w:left="720" w:right="-3" w:hanging="426"/>
        <w:jc w:val="both"/>
        <w:rPr>
          <w:rFonts w:ascii="Arial" w:hAnsi="Arial" w:cs="Arial"/>
          <w:sz w:val="22"/>
          <w:szCs w:val="22"/>
        </w:rPr>
      </w:pPr>
      <w:r w:rsidRPr="00B8350E">
        <w:rPr>
          <w:rFonts w:ascii="Arial" w:hAnsi="Arial" w:cs="Arial"/>
          <w:sz w:val="22"/>
          <w:szCs w:val="22"/>
        </w:rPr>
        <w:t>uprzednim przeprowadzeniu postępowania na okoliczność zawarcia Umowy wykonawczej.</w:t>
      </w:r>
    </w:p>
    <w:p w14:paraId="1F7B4BA2" w14:textId="77777777" w:rsidR="00B4299C" w:rsidRPr="00B8350E" w:rsidRDefault="00B4299C" w:rsidP="00B8350E">
      <w:pPr>
        <w:pStyle w:val="NormalnyWeb"/>
        <w:spacing w:before="0" w:beforeAutospacing="0" w:after="0" w:line="360" w:lineRule="auto"/>
        <w:ind w:left="720" w:right="-3"/>
        <w:jc w:val="both"/>
        <w:rPr>
          <w:rFonts w:ascii="Arial" w:hAnsi="Arial" w:cs="Arial"/>
          <w:sz w:val="22"/>
          <w:szCs w:val="22"/>
        </w:rPr>
      </w:pPr>
    </w:p>
    <w:p w14:paraId="6C486C01" w14:textId="77777777" w:rsidR="00900672" w:rsidRPr="00561DF3" w:rsidRDefault="00B564BE" w:rsidP="006F4F56">
      <w:pPr>
        <w:pStyle w:val="Nagwek1"/>
      </w:pPr>
      <w:bookmarkStart w:id="4" w:name="_Toc172021722"/>
      <w:bookmarkStart w:id="5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D84CC4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D84CC4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D84CC4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D84CC4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D84CC4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529B0BF7" w14:textId="7F5A394F" w:rsidR="003D600A" w:rsidRDefault="00DA7F45" w:rsidP="00D84CC4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</w:t>
      </w:r>
      <w:r w:rsidR="00BA4B4F">
        <w:rPr>
          <w:rFonts w:ascii="Arial" w:hAnsi="Arial" w:cs="Arial"/>
          <w:sz w:val="22"/>
          <w:szCs w:val="22"/>
        </w:rPr>
        <w:t xml:space="preserve"> </w:t>
      </w:r>
      <w:r w:rsidR="003F1A01" w:rsidRPr="00235DD1" w:rsidDel="00772AA8">
        <w:rPr>
          <w:rFonts w:ascii="Arial" w:hAnsi="Arial" w:cs="Arial"/>
          <w:sz w:val="22"/>
          <w:szCs w:val="22"/>
        </w:rPr>
        <w:t>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6DCE448A" w14:textId="1D6FDE1D" w:rsidR="003D600A" w:rsidRDefault="0020224E" w:rsidP="00D84CC4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600A">
        <w:rPr>
          <w:rFonts w:ascii="Arial" w:hAnsi="Arial" w:cs="Arial"/>
          <w:sz w:val="22"/>
          <w:szCs w:val="22"/>
        </w:rPr>
        <w:t>którego oferta nie podlega odrzuceniu na podstawie §</w:t>
      </w:r>
      <w:r w:rsidR="00BA4B4F">
        <w:rPr>
          <w:rFonts w:ascii="Arial" w:hAnsi="Arial" w:cs="Arial"/>
          <w:sz w:val="22"/>
          <w:szCs w:val="22"/>
        </w:rPr>
        <w:t xml:space="preserve"> </w:t>
      </w:r>
      <w:r w:rsidRPr="003D600A">
        <w:rPr>
          <w:rFonts w:ascii="Arial" w:hAnsi="Arial" w:cs="Arial"/>
          <w:sz w:val="22"/>
          <w:szCs w:val="22"/>
        </w:rPr>
        <w:t>30 ust. 2 Regulaminu</w:t>
      </w:r>
      <w:r w:rsidR="003F1A01" w:rsidRPr="003D600A">
        <w:rPr>
          <w:rFonts w:ascii="Arial" w:hAnsi="Arial" w:cs="Arial"/>
          <w:sz w:val="22"/>
          <w:szCs w:val="22"/>
        </w:rPr>
        <w:t xml:space="preserve"> w odniesieniu do następujących przesłane</w:t>
      </w:r>
      <w:r w:rsidR="003D600A" w:rsidRPr="003D600A">
        <w:rPr>
          <w:rFonts w:ascii="Arial" w:hAnsi="Arial" w:cs="Arial"/>
          <w:sz w:val="22"/>
          <w:szCs w:val="22"/>
        </w:rPr>
        <w:t>k:</w:t>
      </w:r>
    </w:p>
    <w:p w14:paraId="33DCAC40" w14:textId="77777777" w:rsidR="00BA4B4F" w:rsidRDefault="007C466A" w:rsidP="00BA4B4F">
      <w:pPr>
        <w:pStyle w:val="Akapitzlist"/>
        <w:numPr>
          <w:ilvl w:val="0"/>
          <w:numId w:val="80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lastRenderedPageBreak/>
        <w:t>Wykonawca będący osobą fizyczną został prawomocnie skazany za przestępstwo:</w:t>
      </w:r>
    </w:p>
    <w:p w14:paraId="588A8901" w14:textId="77777777" w:rsidR="00BA4B4F" w:rsidRDefault="007C466A" w:rsidP="00BA4B4F">
      <w:pPr>
        <w:pStyle w:val="Akapitzlist"/>
        <w:numPr>
          <w:ilvl w:val="1"/>
          <w:numId w:val="82"/>
        </w:numPr>
        <w:spacing w:line="360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6C087AD6" w14:textId="77777777" w:rsidR="00BA4B4F" w:rsidRDefault="007C466A" w:rsidP="00BA4B4F">
      <w:pPr>
        <w:pStyle w:val="Akapitzlist"/>
        <w:numPr>
          <w:ilvl w:val="1"/>
          <w:numId w:val="82"/>
        </w:numPr>
        <w:spacing w:line="360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handlu ludźmi, o którym mowa w art. 189a Kodeksu karnego,</w:t>
      </w:r>
    </w:p>
    <w:p w14:paraId="72C8604A" w14:textId="700E34B2" w:rsidR="00BA4B4F" w:rsidRPr="00BA4B4F" w:rsidRDefault="007C466A" w:rsidP="00BA4B4F">
      <w:pPr>
        <w:pStyle w:val="Akapitzlist"/>
        <w:numPr>
          <w:ilvl w:val="1"/>
          <w:numId w:val="82"/>
        </w:numPr>
        <w:spacing w:line="360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o którym mowa w art. 228–230a, art. 250a Kodeksu karnego lub w art. 46 lub art. 48 ustawy z dnia 25 czerwca 2010 r. o sporcie,</w:t>
      </w:r>
    </w:p>
    <w:p w14:paraId="0F99D0F1" w14:textId="77777777" w:rsidR="00BA4B4F" w:rsidRDefault="007C466A" w:rsidP="00BA4B4F">
      <w:pPr>
        <w:pStyle w:val="Akapitzlist"/>
        <w:numPr>
          <w:ilvl w:val="1"/>
          <w:numId w:val="82"/>
        </w:numPr>
        <w:spacing w:line="360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1F573DD" w14:textId="77777777" w:rsidR="00BA4B4F" w:rsidRDefault="007C466A" w:rsidP="00BA4B4F">
      <w:pPr>
        <w:pStyle w:val="Akapitzlist"/>
        <w:numPr>
          <w:ilvl w:val="1"/>
          <w:numId w:val="82"/>
        </w:numPr>
        <w:spacing w:line="360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o charakterze terrorystycznym, o którym mowa w art. 115 § 20 Kodeksu karnego, lub mające na celu popełnienie tego przestępstwa,</w:t>
      </w:r>
    </w:p>
    <w:p w14:paraId="644557D6" w14:textId="77777777" w:rsidR="00BA4B4F" w:rsidRDefault="007C466A" w:rsidP="00BA4B4F">
      <w:pPr>
        <w:pStyle w:val="Akapitzlist"/>
        <w:numPr>
          <w:ilvl w:val="1"/>
          <w:numId w:val="82"/>
        </w:numPr>
        <w:spacing w:line="360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686F8A38" w14:textId="77777777" w:rsidR="00BA4B4F" w:rsidRDefault="007C466A" w:rsidP="00BA4B4F">
      <w:pPr>
        <w:pStyle w:val="Akapitzlist"/>
        <w:numPr>
          <w:ilvl w:val="1"/>
          <w:numId w:val="82"/>
        </w:numPr>
        <w:spacing w:line="360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80F40D9" w14:textId="77777777" w:rsidR="00BA4B4F" w:rsidRDefault="007C466A" w:rsidP="00BA4B4F">
      <w:pPr>
        <w:pStyle w:val="Akapitzlist"/>
        <w:numPr>
          <w:ilvl w:val="1"/>
          <w:numId w:val="82"/>
        </w:numPr>
        <w:spacing w:line="360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63F0D25" w14:textId="11BC9B4C" w:rsidR="00BA4B4F" w:rsidRPr="00BA4B4F" w:rsidRDefault="007C466A" w:rsidP="00BA4B4F">
      <w:pPr>
        <w:spacing w:line="360" w:lineRule="auto"/>
        <w:ind w:left="1767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– lub za odpowiedni czyn zabroniony określony w przepisach prawa obcego</w:t>
      </w:r>
      <w:r w:rsidR="00BA4B4F" w:rsidRPr="00BA4B4F">
        <w:rPr>
          <w:rFonts w:ascii="Arial" w:hAnsi="Arial" w:cs="Arial"/>
          <w:sz w:val="22"/>
          <w:szCs w:val="22"/>
        </w:rPr>
        <w:t>,</w:t>
      </w:r>
    </w:p>
    <w:p w14:paraId="2142E89D" w14:textId="64ABBA75" w:rsidR="00BA4B4F" w:rsidRDefault="007C466A" w:rsidP="00BA4B4F">
      <w:pPr>
        <w:pStyle w:val="Akapitzlist"/>
        <w:numPr>
          <w:ilvl w:val="0"/>
          <w:numId w:val="80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 xml:space="preserve">została złożona przez Wykonawcę, którego urzędujący członek organu zarządzającego lub nadzorczego, wspólnik spółki w spółce jawnej lub partnerskiej albo komplementariusz w spółce komandytowej lub komandytowo-akcyjnej lub prokurent został prawomocnie skazany za przestępstwo, o którym mowa w </w:t>
      </w:r>
      <w:r w:rsidR="00BA4B4F">
        <w:rPr>
          <w:rFonts w:ascii="Arial" w:hAnsi="Arial" w:cs="Arial"/>
          <w:sz w:val="22"/>
          <w:szCs w:val="22"/>
        </w:rPr>
        <w:t>list. a),</w:t>
      </w:r>
    </w:p>
    <w:p w14:paraId="075B2D3D" w14:textId="77777777" w:rsidR="00BA4B4F" w:rsidRDefault="007C466A" w:rsidP="00BA4B4F">
      <w:pPr>
        <w:pStyle w:val="Akapitzlist"/>
        <w:numPr>
          <w:ilvl w:val="0"/>
          <w:numId w:val="80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 xml:space="preserve">który naruszył obowiązki dotyczące płatności podatków, opłat lub składek na ubezpieczenia społeczne lub zdrowotne, chyba że wykonawca odpowiednio </w:t>
      </w:r>
      <w:r w:rsidRPr="00BA4B4F">
        <w:rPr>
          <w:rFonts w:ascii="Arial" w:hAnsi="Arial" w:cs="Arial"/>
          <w:sz w:val="22"/>
          <w:szCs w:val="22"/>
        </w:rPr>
        <w:lastRenderedPageBreak/>
        <w:t>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 w:rsidR="00BA4B4F">
        <w:rPr>
          <w:rFonts w:ascii="Arial" w:hAnsi="Arial" w:cs="Arial"/>
          <w:sz w:val="22"/>
          <w:szCs w:val="22"/>
        </w:rPr>
        <w:t>,</w:t>
      </w:r>
    </w:p>
    <w:p w14:paraId="0855FA55" w14:textId="77777777" w:rsidR="00BA4B4F" w:rsidRDefault="007C466A" w:rsidP="00BA4B4F">
      <w:pPr>
        <w:pStyle w:val="Akapitzlist"/>
        <w:numPr>
          <w:ilvl w:val="0"/>
          <w:numId w:val="80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Wykonawca brał udział w przygotowaniu Postępowania zakupowego o udzielenie Zamówienia lub którego pracownik, a także osoba wykonująca pracę na podstawie umowy zlecenia, o dzieło, agencyjnej lub innej umowy o świadczenie Usług, brał udział w przygotowaniu takiego Postępowania zakupowego, chyba że spowodowane tym zakłócenie konkurencji może być wyeliminowane w inny sposób niż przez odrzucenie oferty Wykonawcy</w:t>
      </w:r>
      <w:r w:rsidR="00BA4B4F">
        <w:rPr>
          <w:rFonts w:ascii="Arial" w:hAnsi="Arial" w:cs="Arial"/>
          <w:sz w:val="22"/>
          <w:szCs w:val="22"/>
        </w:rPr>
        <w:t>,</w:t>
      </w:r>
    </w:p>
    <w:p w14:paraId="75E5CFFB" w14:textId="77777777" w:rsidR="00BA4B4F" w:rsidRDefault="007C466A" w:rsidP="00BA4B4F">
      <w:pPr>
        <w:pStyle w:val="Akapitzlist"/>
        <w:numPr>
          <w:ilvl w:val="0"/>
          <w:numId w:val="80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została złożona przez Wykonawcę wobec którego prawomocnie orzeczono zakaz ubiegania się o zamówienia publiczne</w:t>
      </w:r>
      <w:r w:rsidR="00BA4B4F">
        <w:rPr>
          <w:rFonts w:ascii="Arial" w:hAnsi="Arial" w:cs="Arial"/>
          <w:sz w:val="22"/>
          <w:szCs w:val="22"/>
        </w:rPr>
        <w:t>,</w:t>
      </w:r>
    </w:p>
    <w:p w14:paraId="309340B9" w14:textId="77777777" w:rsidR="00BA4B4F" w:rsidRDefault="007C466A" w:rsidP="00BA4B4F">
      <w:pPr>
        <w:pStyle w:val="Akapitzlist"/>
        <w:numPr>
          <w:ilvl w:val="0"/>
          <w:numId w:val="80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oferta została złożona przez Wykonawcę, który, z przyczyn leżących po jego stronie, nie wykonał albo nienależycie wykonał w istotnym stopniu wcześniejszą umowę zawartą z Zamawiającym, co doprowadziło do rozwiązania umowy lub zasądzenia odszkodowania</w:t>
      </w:r>
      <w:r w:rsidR="00BA4B4F">
        <w:rPr>
          <w:rFonts w:ascii="Arial" w:hAnsi="Arial" w:cs="Arial"/>
          <w:sz w:val="22"/>
          <w:szCs w:val="22"/>
        </w:rPr>
        <w:t>,</w:t>
      </w:r>
    </w:p>
    <w:p w14:paraId="4FF4003B" w14:textId="77777777" w:rsidR="00BA4B4F" w:rsidRDefault="007C466A" w:rsidP="003E53F5">
      <w:pPr>
        <w:pStyle w:val="Akapitzlist"/>
        <w:numPr>
          <w:ilvl w:val="0"/>
          <w:numId w:val="80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Wykonawca, który w okresie ostatnich 2 lat przed wszczęciem Postępowania zakupowego nie wykonał Zamówienia udzielonego mu przez Zamawiającego lub wykonał je z nienależytą starannością lub niezgodnie z postanowieniami Umowy/Zamówienia lub są w sporze z Zamawiającym</w:t>
      </w:r>
      <w:r w:rsidR="00BA4B4F">
        <w:rPr>
          <w:rFonts w:ascii="Arial" w:hAnsi="Arial" w:cs="Arial"/>
          <w:sz w:val="22"/>
          <w:szCs w:val="22"/>
        </w:rPr>
        <w:t>,</w:t>
      </w:r>
    </w:p>
    <w:p w14:paraId="7C4066D7" w14:textId="77777777" w:rsidR="00BA4B4F" w:rsidRDefault="007C466A" w:rsidP="003E53F5">
      <w:pPr>
        <w:pStyle w:val="Akapitzlist"/>
        <w:numPr>
          <w:ilvl w:val="0"/>
          <w:numId w:val="80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Wykonawca, który w okresie ostatnich 2 lat przed wszczęciem Postępowania zakupowego odmówił podpisania Umowy zakupowej lub ramowej lub zrealizowania wystawionego Zamówienia na warunkach określonych w złożonej ofercie</w:t>
      </w:r>
      <w:r w:rsidR="00BA4B4F">
        <w:rPr>
          <w:rFonts w:ascii="Arial" w:hAnsi="Arial" w:cs="Arial"/>
          <w:sz w:val="22"/>
          <w:szCs w:val="22"/>
        </w:rPr>
        <w:t>,</w:t>
      </w:r>
    </w:p>
    <w:p w14:paraId="64FD9A92" w14:textId="4DB651C5" w:rsidR="007C466A" w:rsidRPr="00BA4B4F" w:rsidRDefault="007C466A" w:rsidP="003E53F5">
      <w:pPr>
        <w:pStyle w:val="Akapitzlist"/>
        <w:numPr>
          <w:ilvl w:val="0"/>
          <w:numId w:val="80"/>
        </w:num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Wykonawca, który nie uzyskał akceptacji Zamawiającego na etapie negocjacji, zaproponowanych podwykonawców (dotyczy Spółek zależnych) na Usługi utrzymania lub Roboty budowlane z wyłączeniem Nawierzchniowych prac punktowych.</w:t>
      </w:r>
    </w:p>
    <w:p w14:paraId="438BE4D3" w14:textId="6631ED97" w:rsidR="003C50B4" w:rsidRPr="00BA4B4F" w:rsidRDefault="003C50B4" w:rsidP="003E53F5">
      <w:pPr>
        <w:pStyle w:val="Akapitzlist"/>
        <w:numPr>
          <w:ilvl w:val="0"/>
          <w:numId w:val="5"/>
        </w:numPr>
        <w:tabs>
          <w:tab w:val="clear" w:pos="283"/>
        </w:tabs>
        <w:spacing w:line="360" w:lineRule="auto"/>
        <w:ind w:hanging="282"/>
        <w:jc w:val="both"/>
        <w:rPr>
          <w:rFonts w:ascii="Arial" w:hAnsi="Arial" w:cs="Arial"/>
          <w:sz w:val="22"/>
          <w:szCs w:val="22"/>
        </w:rPr>
      </w:pPr>
      <w:r w:rsidRPr="00BA4B4F">
        <w:rPr>
          <w:rFonts w:ascii="Arial" w:hAnsi="Arial" w:cs="Arial"/>
          <w:sz w:val="22"/>
          <w:szCs w:val="22"/>
        </w:rPr>
        <w:t>któr</w:t>
      </w:r>
      <w:r w:rsidR="0020224E" w:rsidRPr="00BA4B4F">
        <w:rPr>
          <w:rFonts w:ascii="Arial" w:hAnsi="Arial" w:cs="Arial"/>
          <w:sz w:val="22"/>
          <w:szCs w:val="22"/>
        </w:rPr>
        <w:t>y</w:t>
      </w:r>
      <w:r w:rsidRPr="00BA4B4F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</w:t>
      </w:r>
      <w:r w:rsidR="0035269E" w:rsidRPr="00BA4B4F">
        <w:rPr>
          <w:rFonts w:ascii="Arial" w:hAnsi="Arial" w:cs="Arial"/>
          <w:sz w:val="22"/>
          <w:szCs w:val="22"/>
        </w:rPr>
        <w:t>czeństwa narodowego (</w:t>
      </w:r>
      <w:r w:rsidR="00DC2751" w:rsidRPr="00BA4B4F">
        <w:rPr>
          <w:rFonts w:ascii="Arial" w:hAnsi="Arial" w:cs="Arial"/>
          <w:sz w:val="22"/>
          <w:szCs w:val="22"/>
        </w:rPr>
        <w:t>t. j. Dz. U. z 202</w:t>
      </w:r>
      <w:r w:rsidR="002F314A" w:rsidRPr="00BA4B4F">
        <w:rPr>
          <w:rFonts w:ascii="Arial" w:hAnsi="Arial" w:cs="Arial"/>
          <w:sz w:val="22"/>
          <w:szCs w:val="22"/>
        </w:rPr>
        <w:t>5</w:t>
      </w:r>
      <w:r w:rsidR="00DC2751" w:rsidRPr="00BA4B4F">
        <w:rPr>
          <w:rFonts w:ascii="Arial" w:hAnsi="Arial" w:cs="Arial"/>
          <w:sz w:val="22"/>
          <w:szCs w:val="22"/>
        </w:rPr>
        <w:t xml:space="preserve"> r., poz. 5</w:t>
      </w:r>
      <w:r w:rsidR="002F314A" w:rsidRPr="00BA4B4F">
        <w:rPr>
          <w:rFonts w:ascii="Arial" w:hAnsi="Arial" w:cs="Arial"/>
          <w:sz w:val="22"/>
          <w:szCs w:val="22"/>
        </w:rPr>
        <w:t>14</w:t>
      </w:r>
      <w:r w:rsidRPr="00BA4B4F">
        <w:rPr>
          <w:rFonts w:ascii="Arial" w:hAnsi="Arial" w:cs="Arial"/>
          <w:sz w:val="22"/>
          <w:szCs w:val="22"/>
        </w:rPr>
        <w:t>).</w:t>
      </w:r>
    </w:p>
    <w:p w14:paraId="2618BA9B" w14:textId="77777777" w:rsidR="003E53F5" w:rsidRDefault="006863AB" w:rsidP="003E53F5">
      <w:pPr>
        <w:numPr>
          <w:ilvl w:val="0"/>
          <w:numId w:val="4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3D600A">
        <w:rPr>
          <w:rFonts w:ascii="Arial" w:hAnsi="Arial" w:cs="Arial"/>
          <w:iCs/>
          <w:sz w:val="22"/>
          <w:szCs w:val="22"/>
        </w:rPr>
        <w:t xml:space="preserve">Zamawiający </w:t>
      </w:r>
      <w:r w:rsidR="002663D2" w:rsidRPr="003D600A">
        <w:rPr>
          <w:rFonts w:ascii="Arial" w:hAnsi="Arial" w:cs="Arial"/>
          <w:iCs/>
          <w:sz w:val="22"/>
          <w:szCs w:val="22"/>
        </w:rPr>
        <w:t>ustala następując</w:t>
      </w:r>
      <w:r w:rsidR="003E53F5">
        <w:rPr>
          <w:rFonts w:ascii="Arial" w:hAnsi="Arial" w:cs="Arial"/>
          <w:iCs/>
          <w:sz w:val="22"/>
          <w:szCs w:val="22"/>
        </w:rPr>
        <w:t>y</w:t>
      </w:r>
      <w:r w:rsidR="002663D2" w:rsidRPr="003D600A">
        <w:rPr>
          <w:rFonts w:ascii="Arial" w:hAnsi="Arial" w:cs="Arial"/>
          <w:iCs/>
          <w:sz w:val="22"/>
          <w:szCs w:val="22"/>
        </w:rPr>
        <w:t xml:space="preserve"> szczegółow</w:t>
      </w:r>
      <w:r w:rsidR="003E53F5">
        <w:rPr>
          <w:rFonts w:ascii="Arial" w:hAnsi="Arial" w:cs="Arial"/>
          <w:iCs/>
          <w:sz w:val="22"/>
          <w:szCs w:val="22"/>
        </w:rPr>
        <w:t>y</w:t>
      </w:r>
      <w:r w:rsidR="002663D2" w:rsidRPr="003D600A">
        <w:rPr>
          <w:rFonts w:ascii="Arial" w:hAnsi="Arial" w:cs="Arial"/>
          <w:iCs/>
          <w:sz w:val="22"/>
          <w:szCs w:val="22"/>
        </w:rPr>
        <w:t xml:space="preserve"> warun</w:t>
      </w:r>
      <w:r w:rsidR="003E53F5">
        <w:rPr>
          <w:rFonts w:ascii="Arial" w:hAnsi="Arial" w:cs="Arial"/>
          <w:iCs/>
          <w:sz w:val="22"/>
          <w:szCs w:val="22"/>
        </w:rPr>
        <w:t>ek</w:t>
      </w:r>
      <w:r w:rsidR="002663D2" w:rsidRPr="003D600A">
        <w:rPr>
          <w:rFonts w:ascii="Arial" w:hAnsi="Arial" w:cs="Arial"/>
          <w:iCs/>
          <w:sz w:val="22"/>
          <w:szCs w:val="22"/>
        </w:rPr>
        <w:t xml:space="preserve"> udziału w </w:t>
      </w:r>
      <w:r w:rsidR="00D91D2B" w:rsidRPr="003D600A">
        <w:rPr>
          <w:rFonts w:ascii="Arial" w:hAnsi="Arial" w:cs="Arial"/>
          <w:iCs/>
          <w:sz w:val="22"/>
          <w:szCs w:val="22"/>
        </w:rPr>
        <w:t>P</w:t>
      </w:r>
      <w:r w:rsidR="002663D2" w:rsidRPr="003D600A">
        <w:rPr>
          <w:rFonts w:ascii="Arial" w:hAnsi="Arial" w:cs="Arial"/>
          <w:iCs/>
          <w:sz w:val="22"/>
          <w:szCs w:val="22"/>
        </w:rPr>
        <w:t>ostepowaniu:</w:t>
      </w:r>
    </w:p>
    <w:p w14:paraId="35F547DE" w14:textId="7146041D" w:rsidR="005B17B7" w:rsidRPr="003E53F5" w:rsidRDefault="007634A3" w:rsidP="003E53F5">
      <w:pPr>
        <w:pStyle w:val="Akapitzlist"/>
        <w:numPr>
          <w:ilvl w:val="0"/>
          <w:numId w:val="8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3E53F5">
        <w:rPr>
          <w:rFonts w:ascii="Arial" w:hAnsi="Arial" w:cs="Arial"/>
          <w:b/>
          <w:bCs/>
          <w:sz w:val="22"/>
          <w:szCs w:val="22"/>
        </w:rPr>
        <w:t xml:space="preserve">w </w:t>
      </w:r>
      <w:r w:rsidR="00124169" w:rsidRPr="003E53F5">
        <w:rPr>
          <w:rFonts w:ascii="Arial" w:hAnsi="Arial" w:cs="Arial"/>
          <w:b/>
          <w:bCs/>
          <w:sz w:val="22"/>
          <w:szCs w:val="22"/>
        </w:rPr>
        <w:t xml:space="preserve">zakresie posiadanej </w:t>
      </w:r>
      <w:r w:rsidR="00992865" w:rsidRPr="003E53F5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124169" w:rsidRPr="003E53F5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3E53F5">
        <w:rPr>
          <w:rFonts w:ascii="Arial" w:hAnsi="Arial" w:cs="Arial"/>
          <w:b/>
          <w:bCs/>
          <w:sz w:val="22"/>
          <w:szCs w:val="22"/>
        </w:rPr>
        <w:t xml:space="preserve">Zamawiający uzna warunek za spełniony, jeżeli Wykonawca wykaże, że: </w:t>
      </w:r>
    </w:p>
    <w:p w14:paraId="35DE6800" w14:textId="18006B7E" w:rsidR="00871F22" w:rsidRPr="003E53F5" w:rsidRDefault="00871F22" w:rsidP="003E53F5">
      <w:pPr>
        <w:pStyle w:val="Akapitzlist"/>
        <w:numPr>
          <w:ilvl w:val="1"/>
          <w:numId w:val="4"/>
        </w:numPr>
        <w:spacing w:line="360" w:lineRule="auto"/>
        <w:ind w:left="1134"/>
        <w:jc w:val="both"/>
        <w:rPr>
          <w:rFonts w:ascii="Arial" w:hAnsi="Arial" w:cs="Arial"/>
          <w:b/>
          <w:bCs/>
          <w:sz w:val="22"/>
          <w:szCs w:val="22"/>
        </w:rPr>
      </w:pPr>
      <w:r w:rsidRPr="003E53F5">
        <w:rPr>
          <w:rFonts w:ascii="Arial" w:hAnsi="Arial" w:cs="Arial"/>
          <w:b/>
          <w:bCs/>
          <w:sz w:val="22"/>
          <w:szCs w:val="22"/>
        </w:rPr>
        <w:lastRenderedPageBreak/>
        <w:t>dysponuje osob</w:t>
      </w:r>
      <w:r w:rsidR="00820FF9" w:rsidRPr="003E53F5">
        <w:rPr>
          <w:rFonts w:ascii="Arial" w:hAnsi="Arial" w:cs="Arial"/>
          <w:b/>
          <w:bCs/>
          <w:sz w:val="22"/>
          <w:szCs w:val="22"/>
        </w:rPr>
        <w:t xml:space="preserve">ą </w:t>
      </w:r>
      <w:r w:rsidRPr="003E53F5">
        <w:rPr>
          <w:rFonts w:ascii="Arial" w:hAnsi="Arial" w:cs="Arial"/>
          <w:b/>
          <w:bCs/>
          <w:sz w:val="22"/>
          <w:szCs w:val="22"/>
        </w:rPr>
        <w:t>zdoln</w:t>
      </w:r>
      <w:r w:rsidR="00820FF9" w:rsidRPr="003E53F5">
        <w:rPr>
          <w:rFonts w:ascii="Arial" w:hAnsi="Arial" w:cs="Arial"/>
          <w:b/>
          <w:bCs/>
          <w:sz w:val="22"/>
          <w:szCs w:val="22"/>
        </w:rPr>
        <w:t>ą</w:t>
      </w:r>
      <w:r w:rsidRPr="003E53F5">
        <w:rPr>
          <w:rFonts w:ascii="Arial" w:hAnsi="Arial" w:cs="Arial"/>
          <w:b/>
          <w:bCs/>
          <w:sz w:val="22"/>
          <w:szCs w:val="22"/>
        </w:rPr>
        <w:t xml:space="preserve"> do wykonania Zamówienia, zgodnie z poniższym wyszczególnieniem:</w:t>
      </w:r>
    </w:p>
    <w:tbl>
      <w:tblPr>
        <w:tblW w:w="477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2415"/>
        <w:gridCol w:w="5728"/>
      </w:tblGrid>
      <w:tr w:rsidR="00871F22" w:rsidRPr="00A1498A" w14:paraId="7306E6EC" w14:textId="77777777" w:rsidTr="006F5C87">
        <w:trPr>
          <w:trHeight w:val="223"/>
        </w:trPr>
        <w:tc>
          <w:tcPr>
            <w:tcW w:w="29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589E6" w14:textId="77777777" w:rsidR="00871F22" w:rsidRPr="00A1498A" w:rsidRDefault="00871F22" w:rsidP="00460706">
            <w:pPr>
              <w:suppressAutoHyphens w:val="0"/>
              <w:spacing w:line="276" w:lineRule="auto"/>
              <w:ind w:left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1498A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710" w:type="pct"/>
            <w:gridSpan w:val="2"/>
          </w:tcPr>
          <w:p w14:paraId="79880A7A" w14:textId="7080CB0B" w:rsidR="00871F22" w:rsidRPr="00871F22" w:rsidRDefault="00871F22" w:rsidP="00871F22">
            <w:pPr>
              <w:suppressAutoHyphens w:val="0"/>
              <w:spacing w:line="276" w:lineRule="auto"/>
              <w:ind w:left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871F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Kierownik Robót (1 osoba)</w:t>
            </w:r>
          </w:p>
        </w:tc>
      </w:tr>
      <w:tr w:rsidR="00871F22" w:rsidRPr="00A1498A" w14:paraId="2882E85A" w14:textId="77777777" w:rsidTr="006F5C87">
        <w:trPr>
          <w:trHeight w:val="255"/>
        </w:trPr>
        <w:tc>
          <w:tcPr>
            <w:tcW w:w="290" w:type="pct"/>
            <w:vAlign w:val="center"/>
          </w:tcPr>
          <w:p w14:paraId="6AD5EEA2" w14:textId="77777777" w:rsidR="00871F22" w:rsidRPr="00A1498A" w:rsidRDefault="00871F22" w:rsidP="00460706">
            <w:pPr>
              <w:suppressAutoHyphens w:val="0"/>
              <w:spacing w:line="276" w:lineRule="auto"/>
              <w:ind w:left="0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1498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397" w:type="pct"/>
          </w:tcPr>
          <w:p w14:paraId="2C30A348" w14:textId="77777777" w:rsidR="00871F22" w:rsidRPr="00A1498A" w:rsidRDefault="00871F22" w:rsidP="00460706">
            <w:pPr>
              <w:suppressAutoHyphens w:val="0"/>
              <w:spacing w:line="276" w:lineRule="auto"/>
              <w:ind w:left="0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13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4C052" w14:textId="2DD03CBB" w:rsidR="00871F22" w:rsidRPr="00A1498A" w:rsidRDefault="00871F22" w:rsidP="00460706">
            <w:pPr>
              <w:suppressAutoHyphens w:val="0"/>
              <w:spacing w:line="276" w:lineRule="auto"/>
              <w:ind w:left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871F22" w:rsidRPr="00A1498A" w14:paraId="524E5CB3" w14:textId="77777777" w:rsidTr="006F5C87">
        <w:trPr>
          <w:trHeight w:val="669"/>
        </w:trPr>
        <w:tc>
          <w:tcPr>
            <w:tcW w:w="290" w:type="pct"/>
            <w:vAlign w:val="center"/>
          </w:tcPr>
          <w:p w14:paraId="41188103" w14:textId="77777777" w:rsidR="00871F22" w:rsidRPr="00A1498A" w:rsidRDefault="00871F22" w:rsidP="00460706">
            <w:pPr>
              <w:suppressAutoHyphens w:val="0"/>
              <w:spacing w:line="276" w:lineRule="auto"/>
              <w:ind w:left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397" w:type="pct"/>
          </w:tcPr>
          <w:p w14:paraId="641A3265" w14:textId="77777777" w:rsidR="00871F22" w:rsidRPr="00A1498A" w:rsidRDefault="00871F22" w:rsidP="00460706">
            <w:pPr>
              <w:suppressAutoHyphens w:val="0"/>
              <w:spacing w:line="276" w:lineRule="auto"/>
              <w:ind w:left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1498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Uprawnienia </w:t>
            </w:r>
          </w:p>
          <w:p w14:paraId="5C0C3284" w14:textId="77777777" w:rsidR="00871F22" w:rsidRPr="00A1498A" w:rsidRDefault="00871F22" w:rsidP="00460706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A1498A">
              <w:rPr>
                <w:rFonts w:ascii="Arial" w:eastAsia="Calibri" w:hAnsi="Arial" w:cs="Arial"/>
                <w:sz w:val="18"/>
                <w:szCs w:val="18"/>
                <w:lang w:eastAsia="en-US"/>
              </w:rPr>
              <w:t>(Kwalifikacje zawodowe)</w:t>
            </w:r>
          </w:p>
        </w:tc>
        <w:tc>
          <w:tcPr>
            <w:tcW w:w="331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B6429" w14:textId="4DF0F575" w:rsidR="00871F22" w:rsidRPr="00A1498A" w:rsidRDefault="003E53F5" w:rsidP="00871F22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u</w:t>
            </w:r>
            <w:r w:rsidR="00FF2EA8" w:rsidRPr="00FF2EA8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prawnienia budowlane w specjalności inżynieryjnej kolejowej w </w:t>
            </w:r>
            <w:r w:rsidR="00FF2EA8" w:rsidRPr="006D2484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ograniczonym</w:t>
            </w:r>
            <w:r w:rsidR="00FF2EA8" w:rsidRPr="00FF2EA8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zakresie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, to jest</w:t>
            </w:r>
            <w:r w:rsidR="00FF2EA8" w:rsidRPr="00FF2EA8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F2EA8" w:rsidRPr="00FF2EA8">
              <w:rPr>
                <w:rFonts w:ascii="Arial" w:eastAsia="Calibri" w:hAnsi="Arial" w:cs="Arial"/>
                <w:sz w:val="18"/>
                <w:szCs w:val="18"/>
                <w:lang w:eastAsia="pl-PL"/>
              </w:rPr>
              <w:t>w zakresie kolejowych obiektów budowlanych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,</w:t>
            </w:r>
            <w:r w:rsidR="00FF2EA8" w:rsidRPr="00FF2EA8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uprawniające </w:t>
            </w:r>
            <w:r w:rsidR="00FF2EA8" w:rsidRPr="00FF2EA8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do kierowania robotami budowlanymi</w:t>
            </w:r>
            <w:r w:rsidR="00FF2EA8" w:rsidRPr="00FF2EA8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w odniesieniu do obiektów budowlanych, takich jak: stacje, linie kolejowe, bocznice kolejowe i inne budowle kolejowe w rozumieniu przepisów w sprawie warunków technicznych, jakim powinny odpowiadać budowle kolejowe i ich usytuowanie</w:t>
            </w:r>
          </w:p>
        </w:tc>
      </w:tr>
    </w:tbl>
    <w:p w14:paraId="4C42383E" w14:textId="77777777" w:rsidR="00857DB8" w:rsidRDefault="00857DB8" w:rsidP="00857DB8">
      <w:pPr>
        <w:tabs>
          <w:tab w:val="left" w:pos="284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14:paraId="6D5885D4" w14:textId="77777777" w:rsidR="00175E71" w:rsidRDefault="00857DB8" w:rsidP="003E53F5">
      <w:pPr>
        <w:spacing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857DB8">
        <w:rPr>
          <w:rFonts w:ascii="Arial" w:hAnsi="Arial" w:cs="Arial"/>
          <w:b/>
          <w:bCs/>
          <w:sz w:val="22"/>
          <w:szCs w:val="22"/>
        </w:rPr>
        <w:t>UWAGA!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CD484E3" w14:textId="77777777" w:rsidR="003E53F5" w:rsidRPr="003E53F5" w:rsidRDefault="00857DB8" w:rsidP="003E53F5">
      <w:pPr>
        <w:pStyle w:val="Akapitzlist"/>
        <w:numPr>
          <w:ilvl w:val="0"/>
          <w:numId w:val="84"/>
        </w:numPr>
        <w:spacing w:line="276" w:lineRule="auto"/>
        <w:ind w:left="567" w:hanging="295"/>
        <w:jc w:val="both"/>
        <w:rPr>
          <w:rFonts w:ascii="Arial" w:hAnsi="Arial" w:cs="Arial"/>
          <w:i/>
          <w:iCs/>
          <w:sz w:val="22"/>
          <w:szCs w:val="22"/>
        </w:rPr>
      </w:pPr>
      <w:r w:rsidRPr="003E53F5">
        <w:rPr>
          <w:rFonts w:ascii="Arial" w:hAnsi="Arial" w:cs="Arial"/>
          <w:i/>
          <w:iCs/>
          <w:sz w:val="22"/>
          <w:szCs w:val="22"/>
        </w:rPr>
        <w:t>Zamawiający uznaje uprawnienia budowlane, o których mowa w Prawie Budowlanym, 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ustawą.</w:t>
      </w:r>
    </w:p>
    <w:p w14:paraId="4B0D5CCF" w14:textId="44B3B286" w:rsidR="00857DB8" w:rsidRPr="003E53F5" w:rsidRDefault="00791507" w:rsidP="003E53F5">
      <w:pPr>
        <w:pStyle w:val="Akapitzlist"/>
        <w:numPr>
          <w:ilvl w:val="0"/>
          <w:numId w:val="84"/>
        </w:numPr>
        <w:spacing w:line="276" w:lineRule="auto"/>
        <w:ind w:left="567" w:hanging="295"/>
        <w:jc w:val="both"/>
        <w:rPr>
          <w:rFonts w:ascii="Arial" w:hAnsi="Arial" w:cs="Arial"/>
          <w:i/>
          <w:iCs/>
          <w:sz w:val="22"/>
          <w:szCs w:val="22"/>
        </w:rPr>
      </w:pPr>
      <w:r w:rsidRPr="003E53F5">
        <w:rPr>
          <w:rFonts w:ascii="Arial" w:hAnsi="Arial" w:cs="Arial"/>
          <w:i/>
          <w:iCs/>
          <w:sz w:val="22"/>
          <w:szCs w:val="22"/>
        </w:rPr>
        <w:t xml:space="preserve">Zamawiający uzna warunek za spełniony jeżeli Wykonawca dysponuje osobą posiadającą wymagane uprawnienia w </w:t>
      </w:r>
      <w:r w:rsidRPr="006D2484">
        <w:rPr>
          <w:rFonts w:ascii="Arial" w:hAnsi="Arial" w:cs="Arial"/>
          <w:i/>
          <w:iCs/>
          <w:sz w:val="22"/>
          <w:szCs w:val="22"/>
        </w:rPr>
        <w:t>nieograniczonym</w:t>
      </w:r>
      <w:r w:rsidRPr="003E53F5">
        <w:rPr>
          <w:rFonts w:ascii="Arial" w:hAnsi="Arial" w:cs="Arial"/>
          <w:i/>
          <w:iCs/>
          <w:sz w:val="22"/>
          <w:szCs w:val="22"/>
        </w:rPr>
        <w:t xml:space="preserve"> zakresie.</w:t>
      </w:r>
    </w:p>
    <w:p w14:paraId="57EEA710" w14:textId="77777777" w:rsidR="00791507" w:rsidRPr="00857DB8" w:rsidRDefault="00791507" w:rsidP="006F5C87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6237333A" w14:textId="185A86BC" w:rsidR="00620C64" w:rsidRPr="003E53F5" w:rsidRDefault="00620C64" w:rsidP="003E53F5">
      <w:pPr>
        <w:pStyle w:val="Akapitzlist"/>
        <w:numPr>
          <w:ilvl w:val="1"/>
          <w:numId w:val="4"/>
        </w:numPr>
        <w:spacing w:line="360" w:lineRule="auto"/>
        <w:ind w:left="1134"/>
        <w:jc w:val="both"/>
        <w:rPr>
          <w:rFonts w:ascii="Arial" w:hAnsi="Arial" w:cs="Arial"/>
          <w:b/>
          <w:bCs/>
          <w:sz w:val="22"/>
          <w:szCs w:val="22"/>
        </w:rPr>
      </w:pPr>
      <w:r w:rsidRPr="003E53F5">
        <w:rPr>
          <w:rFonts w:ascii="Arial" w:hAnsi="Arial" w:cs="Arial"/>
          <w:b/>
          <w:bCs/>
          <w:sz w:val="22"/>
          <w:szCs w:val="22"/>
        </w:rPr>
        <w:t>w ciągu ostatnich 5 (pięciu) lat przed upływem terminu składania ofert, a jeżeli okres prowadzenia działalności jest krótszy – w tym okresie, zrealizował należycie co najmniej 2 (dwie) umowy, których przedmiotem było wykonanie robót budowlanych polegających na budowie, przebudowie lub remo</w:t>
      </w:r>
      <w:r w:rsidR="00DE28BC" w:rsidRPr="003E53F5">
        <w:rPr>
          <w:rFonts w:ascii="Arial" w:hAnsi="Arial" w:cs="Arial"/>
          <w:b/>
          <w:bCs/>
          <w:sz w:val="22"/>
          <w:szCs w:val="22"/>
        </w:rPr>
        <w:t xml:space="preserve">ncie </w:t>
      </w:r>
      <w:r w:rsidR="00A656A3" w:rsidRPr="003E53F5">
        <w:rPr>
          <w:rFonts w:ascii="Arial" w:hAnsi="Arial" w:cs="Arial"/>
          <w:b/>
          <w:bCs/>
          <w:sz w:val="22"/>
          <w:szCs w:val="22"/>
        </w:rPr>
        <w:t xml:space="preserve">przy nawierzchni kolejowej oraz </w:t>
      </w:r>
      <w:r w:rsidR="003E53F5">
        <w:rPr>
          <w:rFonts w:ascii="Arial" w:hAnsi="Arial" w:cs="Arial"/>
          <w:b/>
          <w:bCs/>
          <w:sz w:val="22"/>
          <w:szCs w:val="22"/>
        </w:rPr>
        <w:t xml:space="preserve">przy </w:t>
      </w:r>
      <w:r w:rsidR="00DE28BC" w:rsidRPr="003E53F5">
        <w:rPr>
          <w:rFonts w:ascii="Arial" w:hAnsi="Arial" w:cs="Arial"/>
          <w:b/>
          <w:bCs/>
          <w:sz w:val="22"/>
          <w:szCs w:val="22"/>
        </w:rPr>
        <w:t>przejazd</w:t>
      </w:r>
      <w:r w:rsidR="00A656A3" w:rsidRPr="003E53F5">
        <w:rPr>
          <w:rFonts w:ascii="Arial" w:hAnsi="Arial" w:cs="Arial"/>
          <w:b/>
          <w:bCs/>
          <w:sz w:val="22"/>
          <w:szCs w:val="22"/>
        </w:rPr>
        <w:t>ach</w:t>
      </w:r>
      <w:r w:rsidR="00DE28BC" w:rsidRPr="003E53F5">
        <w:rPr>
          <w:rFonts w:ascii="Arial" w:hAnsi="Arial" w:cs="Arial"/>
          <w:b/>
          <w:bCs/>
          <w:sz w:val="22"/>
          <w:szCs w:val="22"/>
        </w:rPr>
        <w:t xml:space="preserve"> kolejowo-drogowych</w:t>
      </w:r>
      <w:r w:rsidRPr="003E53F5">
        <w:rPr>
          <w:rFonts w:ascii="Arial" w:hAnsi="Arial" w:cs="Arial"/>
          <w:b/>
          <w:bCs/>
          <w:sz w:val="22"/>
          <w:szCs w:val="22"/>
        </w:rPr>
        <w:t xml:space="preserve"> o łącznej wartości nie mniejszej niż 300 000,00 PLN netto.</w:t>
      </w:r>
    </w:p>
    <w:p w14:paraId="1DD2DF99" w14:textId="4BAA8924" w:rsidR="00FE12E3" w:rsidRPr="00561DF3" w:rsidRDefault="00FE12E3" w:rsidP="00D84CC4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Ocena spełniania wskazan</w:t>
      </w:r>
      <w:r w:rsidR="003E53F5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wyżej warunk</w:t>
      </w:r>
      <w:r w:rsidR="003E53F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3D600A">
        <w:rPr>
          <w:rFonts w:ascii="Arial" w:hAnsi="Arial" w:cs="Arial"/>
          <w:sz w:val="22"/>
          <w:szCs w:val="22"/>
        </w:rPr>
        <w:t xml:space="preserve">ust. </w:t>
      </w:r>
      <w:r w:rsidR="00FC2A47" w:rsidRPr="003D600A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5CE46FD7" w14:textId="77777777" w:rsidR="003E53F5" w:rsidRDefault="00375440" w:rsidP="003E53F5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Na potwierdzenie spełniania warunk</w:t>
      </w:r>
      <w:r w:rsidR="003E53F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374B5BCE" w14:textId="77777777" w:rsidR="003E53F5" w:rsidRDefault="00BE6623" w:rsidP="003E53F5">
      <w:pPr>
        <w:numPr>
          <w:ilvl w:val="1"/>
          <w:numId w:val="4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E53F5">
        <w:rPr>
          <w:rFonts w:ascii="Arial" w:hAnsi="Arial" w:cs="Arial"/>
          <w:b/>
          <w:bCs/>
          <w:sz w:val="22"/>
          <w:szCs w:val="22"/>
        </w:rPr>
        <w:t>na potwierdzenie spełniania warunku określonego w</w:t>
      </w:r>
      <w:r w:rsidR="003E41C4" w:rsidRPr="003E53F5">
        <w:rPr>
          <w:rFonts w:ascii="Arial" w:hAnsi="Arial" w:cs="Arial"/>
          <w:b/>
          <w:bCs/>
          <w:sz w:val="22"/>
          <w:szCs w:val="22"/>
        </w:rPr>
        <w:t xml:space="preserve"> ust. </w:t>
      </w:r>
      <w:r w:rsidR="008A44B0" w:rsidRPr="003E53F5">
        <w:rPr>
          <w:rFonts w:ascii="Arial" w:hAnsi="Arial" w:cs="Arial"/>
          <w:b/>
          <w:bCs/>
          <w:sz w:val="22"/>
          <w:szCs w:val="22"/>
        </w:rPr>
        <w:t>2</w:t>
      </w:r>
      <w:r w:rsidRPr="003E53F5">
        <w:rPr>
          <w:rFonts w:ascii="Arial" w:hAnsi="Arial" w:cs="Arial"/>
          <w:b/>
          <w:bCs/>
          <w:sz w:val="22"/>
          <w:szCs w:val="22"/>
        </w:rPr>
        <w:t xml:space="preserve"> pkt </w:t>
      </w:r>
      <w:r w:rsidR="003D600A" w:rsidRPr="003E53F5">
        <w:rPr>
          <w:rFonts w:ascii="Arial" w:hAnsi="Arial" w:cs="Arial"/>
          <w:b/>
          <w:bCs/>
          <w:sz w:val="22"/>
          <w:szCs w:val="22"/>
        </w:rPr>
        <w:t>1</w:t>
      </w:r>
      <w:r w:rsidRPr="003E53F5">
        <w:rPr>
          <w:rFonts w:ascii="Arial" w:hAnsi="Arial" w:cs="Arial"/>
          <w:b/>
          <w:bCs/>
          <w:sz w:val="22"/>
          <w:szCs w:val="22"/>
        </w:rPr>
        <w:t>:</w:t>
      </w:r>
    </w:p>
    <w:p w14:paraId="4F0633C4" w14:textId="64AF373C" w:rsidR="003E53F5" w:rsidRPr="003E53F5" w:rsidRDefault="003E53F5" w:rsidP="003E53F5">
      <w:pPr>
        <w:spacing w:line="360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iCs/>
          <w:sz w:val="22"/>
          <w:szCs w:val="22"/>
        </w:rPr>
        <w:t>Wy</w:t>
      </w:r>
      <w:r w:rsidR="00871F22" w:rsidRPr="003E53F5">
        <w:rPr>
          <w:rFonts w:ascii="Arial" w:hAnsi="Arial" w:cs="Arial"/>
          <w:b/>
          <w:bCs/>
          <w:iCs/>
          <w:sz w:val="22"/>
          <w:szCs w:val="22"/>
        </w:rPr>
        <w:t>kaz osób</w:t>
      </w:r>
      <w:r w:rsidR="00871F22" w:rsidRPr="003E53F5">
        <w:rPr>
          <w:rFonts w:ascii="Arial" w:hAnsi="Arial" w:cs="Arial"/>
          <w:iCs/>
          <w:sz w:val="22"/>
          <w:szCs w:val="22"/>
        </w:rPr>
        <w:t xml:space="preserve"> skierowanych przez Wykonawcę do realizacji Zamówienia, w szczególności odpowiedzialnych za świadczenie Usług, kontrolę jakości lub kierowanie Robotami budowlanymi, wraz z informacjami na temat ich kwalifikacji zawodowych, uprawnień, doświadczenia i wykształcenia, niezbędnych do wykonania Zamówienia, a także zakresu wykonywanych przez nie czynności oraz informację o podstawie do dysponowania tymi osobami</w:t>
      </w:r>
      <w:r>
        <w:rPr>
          <w:rFonts w:ascii="Arial" w:hAnsi="Arial" w:cs="Arial"/>
          <w:iCs/>
          <w:sz w:val="22"/>
          <w:szCs w:val="22"/>
        </w:rPr>
        <w:t>;</w:t>
      </w:r>
      <w:r w:rsidR="00871F22" w:rsidRPr="003E53F5">
        <w:rPr>
          <w:rFonts w:ascii="Arial" w:hAnsi="Arial" w:cs="Arial"/>
          <w:iCs/>
          <w:sz w:val="22"/>
          <w:szCs w:val="22"/>
        </w:rPr>
        <w:t xml:space="preserve"> W</w:t>
      </w:r>
      <w:r>
        <w:rPr>
          <w:rFonts w:ascii="Arial" w:hAnsi="Arial" w:cs="Arial"/>
          <w:iCs/>
          <w:sz w:val="22"/>
          <w:szCs w:val="22"/>
        </w:rPr>
        <w:t xml:space="preserve">ykaz osób składa się według wzoru stanowiącego </w:t>
      </w:r>
      <w:r w:rsidR="00871F22" w:rsidRPr="003E53F5">
        <w:rPr>
          <w:rFonts w:ascii="Arial" w:hAnsi="Arial" w:cs="Arial"/>
          <w:b/>
          <w:bCs/>
          <w:iCs/>
          <w:sz w:val="22"/>
          <w:szCs w:val="22"/>
        </w:rPr>
        <w:t>Załącznik nr 9 do SWZ</w:t>
      </w:r>
      <w:r>
        <w:rPr>
          <w:rFonts w:ascii="Arial" w:hAnsi="Arial" w:cs="Arial"/>
          <w:iCs/>
          <w:sz w:val="22"/>
          <w:szCs w:val="22"/>
        </w:rPr>
        <w:t>;</w:t>
      </w:r>
    </w:p>
    <w:p w14:paraId="23E317CC" w14:textId="01CA2EC7" w:rsidR="003E53F5" w:rsidRDefault="00871F22" w:rsidP="003E53F5">
      <w:pPr>
        <w:numPr>
          <w:ilvl w:val="1"/>
          <w:numId w:val="4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E53F5">
        <w:rPr>
          <w:rFonts w:ascii="Arial" w:hAnsi="Arial" w:cs="Arial"/>
          <w:b/>
          <w:bCs/>
          <w:iCs/>
          <w:sz w:val="22"/>
          <w:szCs w:val="22"/>
        </w:rPr>
        <w:t xml:space="preserve">na potwierdzenie spełniania warunku określonego w ust. 2 pkt </w:t>
      </w:r>
      <w:r w:rsidR="003E53F5">
        <w:rPr>
          <w:rFonts w:ascii="Arial" w:hAnsi="Arial" w:cs="Arial"/>
          <w:b/>
          <w:bCs/>
          <w:iCs/>
          <w:sz w:val="22"/>
          <w:szCs w:val="22"/>
        </w:rPr>
        <w:t>2</w:t>
      </w:r>
      <w:r w:rsidRPr="003E53F5">
        <w:rPr>
          <w:rFonts w:ascii="Arial" w:hAnsi="Arial" w:cs="Arial"/>
          <w:b/>
          <w:bCs/>
          <w:iCs/>
          <w:sz w:val="22"/>
          <w:szCs w:val="22"/>
        </w:rPr>
        <w:t>:</w:t>
      </w:r>
    </w:p>
    <w:p w14:paraId="056221EA" w14:textId="75B6537F" w:rsidR="00620C64" w:rsidRPr="003E53F5" w:rsidRDefault="003E53F5" w:rsidP="003E53F5">
      <w:pPr>
        <w:spacing w:line="360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>–</w:t>
      </w:r>
      <w:r w:rsidR="00620C64" w:rsidRPr="003E53F5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Cs/>
          <w:sz w:val="22"/>
          <w:szCs w:val="22"/>
        </w:rPr>
        <w:t>W</w:t>
      </w:r>
      <w:r w:rsidR="00620C64" w:rsidRPr="003E53F5">
        <w:rPr>
          <w:rFonts w:ascii="Arial" w:hAnsi="Arial" w:cs="Arial"/>
          <w:b/>
          <w:bCs/>
          <w:iCs/>
          <w:sz w:val="22"/>
          <w:szCs w:val="22"/>
        </w:rPr>
        <w:t xml:space="preserve">ykaz </w:t>
      </w:r>
      <w:r>
        <w:rPr>
          <w:rFonts w:ascii="Arial" w:hAnsi="Arial" w:cs="Arial"/>
          <w:b/>
          <w:bCs/>
          <w:iCs/>
          <w:sz w:val="22"/>
          <w:szCs w:val="22"/>
        </w:rPr>
        <w:t>r</w:t>
      </w:r>
      <w:r w:rsidR="00620C64" w:rsidRPr="003E53F5">
        <w:rPr>
          <w:rFonts w:ascii="Arial" w:hAnsi="Arial" w:cs="Arial"/>
          <w:b/>
          <w:bCs/>
          <w:iCs/>
          <w:sz w:val="22"/>
          <w:szCs w:val="22"/>
        </w:rPr>
        <w:t xml:space="preserve">obót </w:t>
      </w:r>
      <w:r w:rsidR="007C2F82" w:rsidRPr="007C2F82">
        <w:rPr>
          <w:rFonts w:ascii="Arial" w:hAnsi="Arial" w:cs="Arial"/>
          <w:iCs/>
          <w:sz w:val="22"/>
          <w:szCs w:val="22"/>
        </w:rPr>
        <w:t>wykonanych</w:t>
      </w:r>
      <w:r w:rsidR="007C2F82">
        <w:rPr>
          <w:rFonts w:ascii="Arial" w:hAnsi="Arial" w:cs="Arial"/>
          <w:iCs/>
          <w:sz w:val="22"/>
          <w:szCs w:val="22"/>
        </w:rPr>
        <w:t xml:space="preserve">, które </w:t>
      </w:r>
      <w:r w:rsidR="00620C64" w:rsidRPr="007C2F82">
        <w:rPr>
          <w:rFonts w:ascii="Arial" w:hAnsi="Arial" w:cs="Arial"/>
          <w:iCs/>
          <w:sz w:val="22"/>
          <w:szCs w:val="22"/>
        </w:rPr>
        <w:t>wykonan</w:t>
      </w:r>
      <w:r w:rsidR="007C2F82">
        <w:rPr>
          <w:rFonts w:ascii="Arial" w:hAnsi="Arial" w:cs="Arial"/>
          <w:iCs/>
          <w:sz w:val="22"/>
          <w:szCs w:val="22"/>
        </w:rPr>
        <w:t xml:space="preserve">e zostały </w:t>
      </w:r>
      <w:r w:rsidR="00620C64" w:rsidRPr="003E53F5">
        <w:rPr>
          <w:rFonts w:ascii="Arial" w:hAnsi="Arial" w:cs="Arial"/>
          <w:iCs/>
          <w:sz w:val="22"/>
          <w:szCs w:val="22"/>
        </w:rPr>
        <w:t xml:space="preserve">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</w:t>
      </w:r>
      <w:r w:rsidR="00620C64" w:rsidRPr="003E53F5">
        <w:rPr>
          <w:rFonts w:ascii="Arial" w:hAnsi="Arial" w:cs="Arial"/>
          <w:b/>
          <w:bCs/>
          <w:iCs/>
          <w:sz w:val="22"/>
          <w:szCs w:val="22"/>
        </w:rPr>
        <w:t>referencje bądź inne dokumenty wystawione przez podmiot, na rzecz którego Roboty budowlane były wykonywane</w:t>
      </w:r>
      <w:r w:rsidR="00620C64" w:rsidRPr="003E53F5">
        <w:rPr>
          <w:rFonts w:ascii="Arial" w:hAnsi="Arial" w:cs="Arial"/>
          <w:iCs/>
          <w:sz w:val="22"/>
          <w:szCs w:val="22"/>
        </w:rPr>
        <w:t xml:space="preserve">, a jeżeli z uzasadnionej przyczyny o obiektywnym charakterze Wykonawca nie jest w stanie uzyskać tych dokumentów </w:t>
      </w:r>
      <w:r w:rsidR="00F91720">
        <w:rPr>
          <w:rFonts w:ascii="Arial" w:hAnsi="Arial" w:cs="Arial"/>
          <w:iCs/>
          <w:sz w:val="22"/>
          <w:szCs w:val="22"/>
        </w:rPr>
        <w:t>–</w:t>
      </w:r>
      <w:r w:rsidR="00620C64" w:rsidRPr="003E53F5">
        <w:rPr>
          <w:rFonts w:ascii="Arial" w:hAnsi="Arial" w:cs="Arial"/>
          <w:iCs/>
          <w:sz w:val="22"/>
          <w:szCs w:val="22"/>
        </w:rPr>
        <w:t xml:space="preserve"> oświadczenie Wykonawcy wraz z uzasadnieniem przyczyn braku możliwości pozyskania referencji lub innych dokumentów wystawionych przez podmiot, na rzecz którego Roboty budowlane były wykonywane</w:t>
      </w:r>
      <w:r>
        <w:rPr>
          <w:rFonts w:ascii="Arial" w:hAnsi="Arial" w:cs="Arial"/>
          <w:iCs/>
          <w:sz w:val="22"/>
          <w:szCs w:val="22"/>
        </w:rPr>
        <w:t>;</w:t>
      </w:r>
      <w:r w:rsidRPr="003E53F5">
        <w:rPr>
          <w:rFonts w:ascii="Arial" w:hAnsi="Arial" w:cs="Arial"/>
          <w:iCs/>
          <w:sz w:val="22"/>
          <w:szCs w:val="22"/>
        </w:rPr>
        <w:t xml:space="preserve"> W</w:t>
      </w:r>
      <w:r>
        <w:rPr>
          <w:rFonts w:ascii="Arial" w:hAnsi="Arial" w:cs="Arial"/>
          <w:iCs/>
          <w:sz w:val="22"/>
          <w:szCs w:val="22"/>
        </w:rPr>
        <w:t xml:space="preserve">ykaz robót </w:t>
      </w:r>
      <w:r w:rsidR="007C2F82">
        <w:rPr>
          <w:rFonts w:ascii="Arial" w:hAnsi="Arial" w:cs="Arial"/>
          <w:iCs/>
          <w:sz w:val="22"/>
          <w:szCs w:val="22"/>
        </w:rPr>
        <w:t xml:space="preserve">wykonanych </w:t>
      </w:r>
      <w:r>
        <w:rPr>
          <w:rFonts w:ascii="Arial" w:hAnsi="Arial" w:cs="Arial"/>
          <w:iCs/>
          <w:sz w:val="22"/>
          <w:szCs w:val="22"/>
        </w:rPr>
        <w:t xml:space="preserve">składa się według wzoru stanowiącego </w:t>
      </w:r>
      <w:r w:rsidRPr="003E53F5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iCs/>
          <w:sz w:val="22"/>
          <w:szCs w:val="22"/>
        </w:rPr>
        <w:t>10</w:t>
      </w:r>
      <w:r w:rsidRPr="003E53F5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  <w:r>
        <w:rPr>
          <w:rFonts w:ascii="Arial" w:hAnsi="Arial" w:cs="Arial"/>
          <w:iCs/>
          <w:sz w:val="22"/>
          <w:szCs w:val="22"/>
        </w:rPr>
        <w:t>.</w:t>
      </w:r>
    </w:p>
    <w:p w14:paraId="64427698" w14:textId="09743CF5" w:rsidR="009069EF" w:rsidRPr="003D600A" w:rsidRDefault="009069EF" w:rsidP="00D84CC4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D600A">
        <w:rPr>
          <w:rFonts w:ascii="Arial" w:hAnsi="Arial" w:cs="Arial"/>
          <w:sz w:val="22"/>
          <w:szCs w:val="22"/>
        </w:rPr>
        <w:t>Na potwierdzenie okolicznośc</w:t>
      </w:r>
      <w:r w:rsidR="00653945" w:rsidRPr="003D600A">
        <w:rPr>
          <w:rFonts w:ascii="Arial" w:hAnsi="Arial" w:cs="Arial"/>
          <w:sz w:val="22"/>
          <w:szCs w:val="22"/>
        </w:rPr>
        <w:t>i</w:t>
      </w:r>
      <w:r w:rsidR="00E0645D" w:rsidRPr="003D600A">
        <w:rPr>
          <w:rFonts w:ascii="Arial" w:hAnsi="Arial" w:cs="Arial"/>
          <w:sz w:val="22"/>
          <w:szCs w:val="22"/>
        </w:rPr>
        <w:t>,</w:t>
      </w:r>
      <w:r w:rsidR="00653945" w:rsidRPr="003D600A">
        <w:rPr>
          <w:rFonts w:ascii="Arial" w:hAnsi="Arial" w:cs="Arial"/>
          <w:sz w:val="22"/>
          <w:szCs w:val="22"/>
        </w:rPr>
        <w:t xml:space="preserve"> o których mowa w ust. 1 pkt</w:t>
      </w:r>
      <w:r w:rsidR="00FC3FC2" w:rsidRPr="003D600A">
        <w:rPr>
          <w:rFonts w:ascii="Arial" w:hAnsi="Arial" w:cs="Arial"/>
          <w:sz w:val="22"/>
          <w:szCs w:val="22"/>
        </w:rPr>
        <w:t xml:space="preserve"> </w:t>
      </w:r>
      <w:r w:rsidR="003D600A" w:rsidRPr="003D600A">
        <w:rPr>
          <w:rFonts w:ascii="Arial" w:hAnsi="Arial" w:cs="Arial"/>
          <w:sz w:val="22"/>
          <w:szCs w:val="22"/>
        </w:rPr>
        <w:t>6</w:t>
      </w:r>
      <w:r w:rsidR="00CC555B" w:rsidRPr="003D600A">
        <w:rPr>
          <w:rFonts w:ascii="Arial" w:hAnsi="Arial" w:cs="Arial"/>
          <w:sz w:val="22"/>
          <w:szCs w:val="22"/>
        </w:rPr>
        <w:t>,</w:t>
      </w:r>
      <w:r w:rsidRPr="003D600A">
        <w:rPr>
          <w:rFonts w:ascii="Arial" w:hAnsi="Arial" w:cs="Arial"/>
          <w:sz w:val="22"/>
          <w:szCs w:val="22"/>
        </w:rPr>
        <w:t xml:space="preserve"> Wykonawcy zobowiązani są złożyć</w:t>
      </w:r>
      <w:r w:rsidR="00653945" w:rsidRPr="003D600A">
        <w:rPr>
          <w:rFonts w:ascii="Arial" w:hAnsi="Arial" w:cs="Arial"/>
          <w:sz w:val="22"/>
          <w:szCs w:val="22"/>
        </w:rPr>
        <w:t xml:space="preserve"> wraz z ofertą</w:t>
      </w:r>
      <w:r w:rsidR="00F91720">
        <w:rPr>
          <w:rFonts w:ascii="Arial" w:hAnsi="Arial" w:cs="Arial"/>
          <w:sz w:val="22"/>
          <w:szCs w:val="22"/>
        </w:rPr>
        <w:t xml:space="preserve"> </w:t>
      </w:r>
      <w:r w:rsidR="00F91720">
        <w:rPr>
          <w:rFonts w:ascii="Arial" w:hAnsi="Arial" w:cs="Arial"/>
          <w:b/>
          <w:bCs/>
          <w:iCs/>
          <w:sz w:val="22"/>
          <w:szCs w:val="22"/>
        </w:rPr>
        <w:t>o</w:t>
      </w:r>
      <w:r w:rsidR="0040553D" w:rsidRPr="003D600A">
        <w:rPr>
          <w:rFonts w:ascii="Arial" w:hAnsi="Arial" w:cs="Arial"/>
          <w:b/>
          <w:bCs/>
          <w:iCs/>
          <w:sz w:val="22"/>
          <w:szCs w:val="22"/>
        </w:rPr>
        <w:t>świadczeni</w:t>
      </w:r>
      <w:r w:rsidR="00F91720">
        <w:rPr>
          <w:rFonts w:ascii="Arial" w:hAnsi="Arial" w:cs="Arial"/>
          <w:b/>
          <w:bCs/>
          <w:iCs/>
          <w:sz w:val="22"/>
          <w:szCs w:val="22"/>
        </w:rPr>
        <w:t>e</w:t>
      </w:r>
      <w:r w:rsidR="0040553D" w:rsidRPr="003D600A">
        <w:rPr>
          <w:rFonts w:ascii="Arial" w:hAnsi="Arial" w:cs="Arial"/>
          <w:b/>
          <w:bCs/>
          <w:iCs/>
          <w:sz w:val="22"/>
          <w:szCs w:val="22"/>
        </w:rPr>
        <w:t xml:space="preserve"> o braku podstaw do odrzucenia oferty</w:t>
      </w:r>
      <w:r w:rsidR="00041C98" w:rsidRPr="003D600A">
        <w:rPr>
          <w:rFonts w:ascii="Arial" w:hAnsi="Arial" w:cs="Arial"/>
          <w:i/>
          <w:sz w:val="22"/>
          <w:szCs w:val="22"/>
        </w:rPr>
        <w:t xml:space="preserve"> </w:t>
      </w:r>
      <w:r w:rsidR="00F91720">
        <w:rPr>
          <w:rFonts w:ascii="Arial" w:hAnsi="Arial" w:cs="Arial"/>
          <w:iCs/>
          <w:sz w:val="22"/>
          <w:szCs w:val="22"/>
        </w:rPr>
        <w:t xml:space="preserve">– według wzoru stanowiącego </w:t>
      </w:r>
      <w:r w:rsidR="003D600A" w:rsidRPr="003D600A">
        <w:rPr>
          <w:rFonts w:ascii="Arial" w:hAnsi="Arial" w:cs="Arial"/>
          <w:b/>
          <w:bCs/>
          <w:iCs/>
          <w:sz w:val="22"/>
          <w:szCs w:val="22"/>
        </w:rPr>
        <w:t>Załącznik nr 2 do SWZ</w:t>
      </w:r>
      <w:r w:rsidR="00F91720">
        <w:rPr>
          <w:rFonts w:ascii="Arial" w:hAnsi="Arial" w:cs="Arial"/>
          <w:iCs/>
          <w:sz w:val="22"/>
          <w:szCs w:val="22"/>
        </w:rPr>
        <w:t>.</w:t>
      </w:r>
    </w:p>
    <w:p w14:paraId="15D12180" w14:textId="40C0A608" w:rsidR="00B61612" w:rsidRPr="00CD2829" w:rsidRDefault="009069EF" w:rsidP="00D84CC4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D600A">
        <w:rPr>
          <w:rFonts w:ascii="Arial" w:hAnsi="Arial" w:cs="Arial"/>
          <w:iCs/>
          <w:sz w:val="22"/>
          <w:szCs w:val="22"/>
        </w:rPr>
        <w:t>Poza dokumentami wskazanymi w ust. 4</w:t>
      </w:r>
      <w:r w:rsidR="00653945" w:rsidRPr="003D600A">
        <w:rPr>
          <w:rFonts w:ascii="Arial" w:hAnsi="Arial" w:cs="Arial"/>
          <w:iCs/>
          <w:sz w:val="22"/>
          <w:szCs w:val="22"/>
        </w:rPr>
        <w:t xml:space="preserve"> i </w:t>
      </w:r>
      <w:r w:rsidR="00F91720">
        <w:rPr>
          <w:rFonts w:ascii="Arial" w:hAnsi="Arial" w:cs="Arial"/>
          <w:iCs/>
          <w:sz w:val="22"/>
          <w:szCs w:val="22"/>
        </w:rPr>
        <w:t xml:space="preserve">ust. </w:t>
      </w:r>
      <w:r w:rsidR="00653945" w:rsidRPr="003D600A">
        <w:rPr>
          <w:rFonts w:ascii="Arial" w:hAnsi="Arial" w:cs="Arial"/>
          <w:iCs/>
          <w:sz w:val="22"/>
          <w:szCs w:val="22"/>
        </w:rPr>
        <w:t>5</w:t>
      </w:r>
      <w:r w:rsidR="003D600A">
        <w:rPr>
          <w:rFonts w:ascii="Arial" w:hAnsi="Arial" w:cs="Arial"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8A1B847" w:rsidR="00B61612" w:rsidRDefault="00B61612" w:rsidP="00D84CC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3D600A">
        <w:rPr>
          <w:rFonts w:ascii="Arial" w:hAnsi="Arial" w:cs="Arial"/>
          <w:b/>
          <w:bCs/>
          <w:sz w:val="22"/>
          <w:szCs w:val="22"/>
        </w:rPr>
        <w:t xml:space="preserve">aktualny odpis </w:t>
      </w:r>
      <w:r w:rsidR="001B58E5" w:rsidRPr="003D600A">
        <w:rPr>
          <w:rFonts w:ascii="Arial" w:hAnsi="Arial" w:cs="Arial"/>
          <w:b/>
          <w:bCs/>
          <w:sz w:val="22"/>
          <w:szCs w:val="22"/>
        </w:rPr>
        <w:t xml:space="preserve">lub informacja </w:t>
      </w:r>
      <w:r w:rsidRPr="003D600A">
        <w:rPr>
          <w:rFonts w:ascii="Arial" w:hAnsi="Arial" w:cs="Arial"/>
          <w:b/>
          <w:bCs/>
          <w:sz w:val="22"/>
          <w:szCs w:val="22"/>
        </w:rPr>
        <w:t xml:space="preserve">z </w:t>
      </w:r>
      <w:r w:rsidR="001B58E5" w:rsidRPr="003D600A">
        <w:rPr>
          <w:rFonts w:ascii="Arial" w:hAnsi="Arial" w:cs="Arial"/>
          <w:b/>
          <w:bCs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130FD966" w:rsidR="001B4714" w:rsidRPr="00561DF3" w:rsidRDefault="00F91720" w:rsidP="00D84CC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</w:t>
      </w:r>
      <w:r w:rsidR="001B4714" w:rsidRPr="003D600A">
        <w:rPr>
          <w:rFonts w:ascii="Arial" w:hAnsi="Arial" w:cs="Arial"/>
          <w:b/>
          <w:bCs/>
          <w:sz w:val="22"/>
          <w:szCs w:val="22"/>
        </w:rPr>
        <w:t>ełnomocnictwo lub inny dokument</w:t>
      </w:r>
      <w:r w:rsidR="001B4714">
        <w:rPr>
          <w:rFonts w:ascii="Arial" w:hAnsi="Arial" w:cs="Arial"/>
          <w:sz w:val="22"/>
          <w:szCs w:val="22"/>
        </w:rPr>
        <w:t>, w celu potwierdzenia, że osoba działająca</w:t>
      </w:r>
      <w:r w:rsidR="001B4714" w:rsidRPr="001B4714">
        <w:rPr>
          <w:rFonts w:ascii="Arial" w:hAnsi="Arial" w:cs="Arial"/>
          <w:sz w:val="22"/>
          <w:szCs w:val="22"/>
        </w:rPr>
        <w:t xml:space="preserve"> w imieniu Wykonawcy</w:t>
      </w:r>
      <w:r w:rsidR="001B4714"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="001B4714"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</w:t>
      </w:r>
      <w:r w:rsidR="001B4714" w:rsidRPr="003D600A">
        <w:rPr>
          <w:rFonts w:ascii="Arial" w:hAnsi="Arial" w:cs="Arial"/>
          <w:sz w:val="22"/>
          <w:szCs w:val="22"/>
        </w:rPr>
        <w:t xml:space="preserve">wymienionych w pkt </w:t>
      </w:r>
      <w:r w:rsidR="009A78D7" w:rsidRPr="003D600A">
        <w:rPr>
          <w:rFonts w:ascii="Arial" w:hAnsi="Arial" w:cs="Arial"/>
          <w:sz w:val="22"/>
          <w:szCs w:val="22"/>
        </w:rPr>
        <w:t>1</w:t>
      </w:r>
      <w:r w:rsidR="001B4714" w:rsidRPr="003D600A">
        <w:rPr>
          <w:rFonts w:ascii="Arial" w:hAnsi="Arial" w:cs="Arial"/>
          <w:sz w:val="22"/>
          <w:szCs w:val="22"/>
        </w:rPr>
        <w:t>;</w:t>
      </w:r>
    </w:p>
    <w:p w14:paraId="76AC069E" w14:textId="7D98A0CD" w:rsidR="00460F31" w:rsidRPr="00561DF3" w:rsidRDefault="00551E11" w:rsidP="00D84CC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3D600A">
        <w:rPr>
          <w:rFonts w:ascii="Arial" w:hAnsi="Arial" w:cs="Arial"/>
          <w:b/>
          <w:bCs/>
          <w:sz w:val="22"/>
          <w:szCs w:val="22"/>
        </w:rPr>
        <w:t>oświadczenie o akceptacji SWZ i zapisów um</w:t>
      </w:r>
      <w:r w:rsidR="002A7432" w:rsidRPr="003D600A">
        <w:rPr>
          <w:rFonts w:ascii="Arial" w:hAnsi="Arial" w:cs="Arial"/>
          <w:b/>
          <w:bCs/>
          <w:sz w:val="22"/>
          <w:szCs w:val="22"/>
        </w:rPr>
        <w:t>owy</w:t>
      </w:r>
      <w:r w:rsidR="002A7432" w:rsidRPr="00561DF3">
        <w:rPr>
          <w:rFonts w:ascii="Arial" w:hAnsi="Arial" w:cs="Arial"/>
          <w:sz w:val="22"/>
          <w:szCs w:val="22"/>
        </w:rPr>
        <w:t xml:space="preserve"> (według wzoru stanowiącego </w:t>
      </w:r>
      <w:r w:rsidR="002A7432" w:rsidRPr="003D600A">
        <w:rPr>
          <w:rFonts w:ascii="Arial" w:hAnsi="Arial" w:cs="Arial"/>
          <w:b/>
          <w:bCs/>
          <w:sz w:val="22"/>
          <w:szCs w:val="22"/>
        </w:rPr>
        <w:t>Z</w:t>
      </w:r>
      <w:r w:rsidRPr="003D600A">
        <w:rPr>
          <w:rFonts w:ascii="Arial" w:hAnsi="Arial" w:cs="Arial"/>
          <w:b/>
          <w:bCs/>
          <w:sz w:val="22"/>
          <w:szCs w:val="22"/>
        </w:rPr>
        <w:t xml:space="preserve">ałącznik nr </w:t>
      </w:r>
      <w:r w:rsidR="003D600A">
        <w:rPr>
          <w:rFonts w:ascii="Arial" w:hAnsi="Arial" w:cs="Arial"/>
          <w:b/>
          <w:bCs/>
          <w:sz w:val="22"/>
          <w:szCs w:val="22"/>
        </w:rPr>
        <w:t>4</w:t>
      </w:r>
      <w:r w:rsidRPr="003D600A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561DF3">
        <w:rPr>
          <w:rFonts w:ascii="Arial" w:hAnsi="Arial" w:cs="Arial"/>
          <w:sz w:val="22"/>
          <w:szCs w:val="22"/>
        </w:rPr>
        <w:t>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58BC4E4C" w:rsidR="00540230" w:rsidRPr="003D600A" w:rsidRDefault="00460F31" w:rsidP="00D84CC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3D600A">
        <w:rPr>
          <w:rFonts w:ascii="Arial" w:hAnsi="Arial" w:cs="Arial"/>
          <w:b/>
          <w:bCs/>
          <w:sz w:val="22"/>
          <w:szCs w:val="22"/>
        </w:rPr>
        <w:t xml:space="preserve">oświadczenie o </w:t>
      </w:r>
      <w:r w:rsidR="00CF7CBC" w:rsidRPr="003D600A">
        <w:rPr>
          <w:rFonts w:ascii="Arial" w:hAnsi="Arial" w:cs="Arial"/>
          <w:b/>
          <w:bCs/>
          <w:sz w:val="22"/>
          <w:szCs w:val="22"/>
        </w:rPr>
        <w:t>niepodleganiu wykluczeniu</w:t>
      </w:r>
      <w:r w:rsidR="00045A34" w:rsidRPr="003D600A">
        <w:rPr>
          <w:rFonts w:ascii="Arial" w:hAnsi="Arial" w:cs="Arial"/>
          <w:b/>
          <w:bCs/>
          <w:sz w:val="22"/>
          <w:szCs w:val="22"/>
        </w:rPr>
        <w:t xml:space="preserve"> </w:t>
      </w:r>
      <w:r w:rsidR="00045A34" w:rsidRPr="003D600A">
        <w:rPr>
          <w:rFonts w:ascii="Arial" w:hAnsi="Arial" w:cs="Arial"/>
          <w:sz w:val="22"/>
          <w:szCs w:val="22"/>
        </w:rPr>
        <w:t xml:space="preserve">w zakresie, o którym mowa w ust. 1 pkt </w:t>
      </w:r>
      <w:r w:rsidR="003D600A" w:rsidRPr="003D600A">
        <w:rPr>
          <w:rFonts w:ascii="Arial" w:hAnsi="Arial" w:cs="Arial"/>
          <w:sz w:val="22"/>
          <w:szCs w:val="22"/>
        </w:rPr>
        <w:t>7</w:t>
      </w:r>
      <w:r w:rsidRPr="003D600A">
        <w:rPr>
          <w:rFonts w:ascii="Arial" w:hAnsi="Arial" w:cs="Arial"/>
          <w:sz w:val="22"/>
          <w:szCs w:val="22"/>
        </w:rPr>
        <w:t xml:space="preserve"> (według wzoru stanowiącego </w:t>
      </w:r>
      <w:r w:rsidRPr="003D600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D600A" w:rsidRPr="003D600A">
        <w:rPr>
          <w:rFonts w:ascii="Arial" w:hAnsi="Arial" w:cs="Arial"/>
          <w:b/>
          <w:bCs/>
          <w:sz w:val="22"/>
          <w:szCs w:val="22"/>
        </w:rPr>
        <w:t>7</w:t>
      </w:r>
      <w:r w:rsidRPr="003D600A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3D600A">
        <w:rPr>
          <w:rFonts w:ascii="Arial" w:hAnsi="Arial" w:cs="Arial"/>
          <w:sz w:val="22"/>
          <w:szCs w:val="22"/>
        </w:rPr>
        <w:t>);</w:t>
      </w:r>
    </w:p>
    <w:p w14:paraId="52A17E42" w14:textId="6E088C20" w:rsidR="003D600A" w:rsidRPr="003D600A" w:rsidRDefault="00D84CC4" w:rsidP="00D84CC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D84CC4">
        <w:rPr>
          <w:rFonts w:ascii="Arial" w:hAnsi="Arial" w:cs="Arial"/>
          <w:b/>
          <w:bCs/>
          <w:sz w:val="22"/>
          <w:szCs w:val="22"/>
        </w:rPr>
        <w:lastRenderedPageBreak/>
        <w:t>o</w:t>
      </w:r>
      <w:r w:rsidR="003D600A" w:rsidRPr="00D84CC4">
        <w:rPr>
          <w:rFonts w:ascii="Arial" w:hAnsi="Arial" w:cs="Arial"/>
          <w:b/>
          <w:bCs/>
          <w:sz w:val="22"/>
          <w:szCs w:val="22"/>
        </w:rPr>
        <w:t>świadczeni</w:t>
      </w:r>
      <w:r w:rsidRPr="00D84CC4">
        <w:rPr>
          <w:rFonts w:ascii="Arial" w:hAnsi="Arial" w:cs="Arial"/>
          <w:b/>
          <w:bCs/>
          <w:sz w:val="22"/>
          <w:szCs w:val="22"/>
        </w:rPr>
        <w:t>e</w:t>
      </w:r>
      <w:r w:rsidR="003D600A" w:rsidRPr="00D84CC4">
        <w:rPr>
          <w:rFonts w:ascii="Arial" w:hAnsi="Arial" w:cs="Arial"/>
          <w:b/>
          <w:bCs/>
          <w:sz w:val="22"/>
          <w:szCs w:val="22"/>
        </w:rPr>
        <w:t xml:space="preserve"> o spełnianiu warunków udziału w Postępowaniu zakupowym</w:t>
      </w:r>
      <w:r w:rsidR="003D600A" w:rsidRPr="003D600A">
        <w:rPr>
          <w:rFonts w:ascii="Arial" w:hAnsi="Arial" w:cs="Arial"/>
          <w:sz w:val="22"/>
          <w:szCs w:val="22"/>
        </w:rPr>
        <w:t xml:space="preserve"> (według wzoru stanowiącego </w:t>
      </w:r>
      <w:r w:rsidR="003D600A" w:rsidRPr="003D600A">
        <w:rPr>
          <w:rFonts w:ascii="Arial" w:hAnsi="Arial" w:cs="Arial"/>
          <w:b/>
          <w:bCs/>
          <w:sz w:val="22"/>
          <w:szCs w:val="22"/>
        </w:rPr>
        <w:t>Załącznik nr 3 do SWZ</w:t>
      </w:r>
      <w:r w:rsidR="003D600A" w:rsidRPr="003D600A">
        <w:rPr>
          <w:rFonts w:ascii="Arial" w:hAnsi="Arial" w:cs="Arial"/>
          <w:sz w:val="22"/>
          <w:szCs w:val="22"/>
        </w:rPr>
        <w:t>);</w:t>
      </w:r>
    </w:p>
    <w:p w14:paraId="2BFC87E0" w14:textId="77777777" w:rsidR="00F91720" w:rsidRDefault="0066494E" w:rsidP="00F91720">
      <w:pPr>
        <w:pStyle w:val="edytowalna"/>
        <w:numPr>
          <w:ilvl w:val="0"/>
          <w:numId w:val="21"/>
        </w:numPr>
        <w:spacing w:after="0" w:line="360" w:lineRule="auto"/>
        <w:ind w:hanging="294"/>
        <w:rPr>
          <w:sz w:val="22"/>
        </w:rPr>
      </w:pPr>
      <w:r w:rsidRPr="00E94732">
        <w:rPr>
          <w:sz w:val="22"/>
        </w:rPr>
        <w:t>zobowiązanie podmiotu udostępniającego zasoby do oddania Wykonawcy 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 w:rsidR="00F91720">
        <w:rPr>
          <w:sz w:val="22"/>
        </w:rPr>
        <w:t>*</w:t>
      </w:r>
      <w:r>
        <w:rPr>
          <w:sz w:val="22"/>
        </w:rPr>
        <w:t xml:space="preserve"> (według wzoru stanowiącego </w:t>
      </w:r>
      <w:r w:rsidRPr="003D600A">
        <w:rPr>
          <w:b/>
          <w:bCs/>
          <w:sz w:val="22"/>
        </w:rPr>
        <w:t xml:space="preserve">Załącznik nr </w:t>
      </w:r>
      <w:r w:rsidR="003D600A" w:rsidRPr="003D600A">
        <w:rPr>
          <w:b/>
          <w:bCs/>
          <w:sz w:val="22"/>
        </w:rPr>
        <w:t>8</w:t>
      </w:r>
      <w:r w:rsidRPr="003D600A">
        <w:rPr>
          <w:b/>
          <w:bCs/>
          <w:sz w:val="22"/>
        </w:rPr>
        <w:t xml:space="preserve"> do SWZ</w:t>
      </w:r>
      <w:r>
        <w:rPr>
          <w:sz w:val="22"/>
        </w:rPr>
        <w:t>)</w:t>
      </w:r>
      <w:r w:rsidR="00F91720">
        <w:rPr>
          <w:sz w:val="22"/>
        </w:rPr>
        <w:t>.</w:t>
      </w:r>
      <w:r w:rsidR="005E5EA9">
        <w:rPr>
          <w:sz w:val="22"/>
        </w:rPr>
        <w:t xml:space="preserve"> </w:t>
      </w:r>
      <w:r w:rsidR="003D600A" w:rsidRPr="00F91720">
        <w:rPr>
          <w:i/>
          <w:iCs/>
          <w:sz w:val="22"/>
        </w:rPr>
        <w:t>*</w:t>
      </w:r>
      <w:r w:rsidR="005E5EA9" w:rsidRPr="00F91720">
        <w:rPr>
          <w:i/>
          <w:iCs/>
          <w:sz w:val="22"/>
        </w:rPr>
        <w:t>Dotyczy Wykonawcy</w:t>
      </w:r>
      <w:r w:rsidR="00202983" w:rsidRPr="00F91720">
        <w:rPr>
          <w:i/>
          <w:iCs/>
          <w:sz w:val="22"/>
        </w:rPr>
        <w:t>,</w:t>
      </w:r>
      <w:r w:rsidR="005E5EA9" w:rsidRPr="00F91720">
        <w:rPr>
          <w:i/>
          <w:iCs/>
          <w:sz w:val="22"/>
        </w:rPr>
        <w:t xml:space="preserve"> który polega na zdolnościach lub sytuacji podmiotów udostępniających zasoby</w:t>
      </w:r>
      <w:r w:rsidR="002A6511" w:rsidRPr="00F91720">
        <w:rPr>
          <w:i/>
          <w:iCs/>
          <w:sz w:val="22"/>
        </w:rPr>
        <w:t xml:space="preserve"> w celu potwierdzenia spełniania warunków udziału w Postępowaniu</w:t>
      </w:r>
      <w:r w:rsidR="00F91720">
        <w:rPr>
          <w:i/>
          <w:iCs/>
          <w:sz w:val="22"/>
        </w:rPr>
        <w:t>.</w:t>
      </w:r>
    </w:p>
    <w:p w14:paraId="11782833" w14:textId="361D13EA" w:rsidR="00464805" w:rsidRPr="00F91720" w:rsidRDefault="00F91720" w:rsidP="00F91720">
      <w:pPr>
        <w:pStyle w:val="edytowalna"/>
        <w:numPr>
          <w:ilvl w:val="0"/>
          <w:numId w:val="21"/>
        </w:numPr>
        <w:spacing w:after="0" w:line="360" w:lineRule="auto"/>
        <w:ind w:hanging="294"/>
        <w:rPr>
          <w:sz w:val="22"/>
        </w:rPr>
      </w:pPr>
      <w:r>
        <w:rPr>
          <w:b/>
          <w:bCs/>
          <w:sz w:val="22"/>
        </w:rPr>
        <w:t>W</w:t>
      </w:r>
      <w:r w:rsidR="00464805" w:rsidRPr="00F91720">
        <w:rPr>
          <w:b/>
          <w:bCs/>
          <w:sz w:val="22"/>
        </w:rPr>
        <w:t xml:space="preserve">ykaz cenowy </w:t>
      </w:r>
      <w:r w:rsidR="00464805" w:rsidRPr="00F91720">
        <w:rPr>
          <w:sz w:val="22"/>
        </w:rPr>
        <w:t>na podstawie wyszczególni</w:t>
      </w:r>
      <w:r w:rsidR="00A656A3" w:rsidRPr="00F91720">
        <w:rPr>
          <w:sz w:val="22"/>
        </w:rPr>
        <w:t>onych</w:t>
      </w:r>
      <w:r w:rsidR="00464805" w:rsidRPr="00F91720">
        <w:rPr>
          <w:sz w:val="22"/>
        </w:rPr>
        <w:t xml:space="preserve"> robót z </w:t>
      </w:r>
      <w:r w:rsidR="00A656A3" w:rsidRPr="00F91720">
        <w:rPr>
          <w:sz w:val="22"/>
        </w:rPr>
        <w:t>O</w:t>
      </w:r>
      <w:r>
        <w:rPr>
          <w:sz w:val="22"/>
        </w:rPr>
        <w:t xml:space="preserve">PZ </w:t>
      </w:r>
      <w:r w:rsidR="00464805" w:rsidRPr="00F91720">
        <w:rPr>
          <w:sz w:val="22"/>
        </w:rPr>
        <w:t xml:space="preserve">(według wzoru stanowiącego </w:t>
      </w:r>
      <w:r w:rsidR="00464805" w:rsidRPr="00F91720">
        <w:rPr>
          <w:b/>
          <w:bCs/>
          <w:sz w:val="22"/>
        </w:rPr>
        <w:t>Załącznik nr 11 do SWZ</w:t>
      </w:r>
      <w:r w:rsidR="00464805" w:rsidRPr="00F91720">
        <w:rPr>
          <w:sz w:val="22"/>
        </w:rPr>
        <w:t>).</w:t>
      </w:r>
    </w:p>
    <w:p w14:paraId="184764C1" w14:textId="0459C137" w:rsidR="00777637" w:rsidRPr="00777637" w:rsidRDefault="004C59B6" w:rsidP="00D84CC4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7427E5">
        <w:rPr>
          <w:rFonts w:ascii="Arial" w:hAnsi="Arial" w:cs="Arial"/>
          <w:iCs/>
          <w:sz w:val="22"/>
          <w:szCs w:val="22"/>
        </w:rPr>
        <w:t>§</w:t>
      </w:r>
      <w:r w:rsidR="008A4FB5" w:rsidRPr="007427E5">
        <w:rPr>
          <w:rFonts w:ascii="Arial" w:hAnsi="Arial" w:cs="Arial"/>
          <w:iCs/>
          <w:sz w:val="22"/>
          <w:szCs w:val="22"/>
        </w:rPr>
        <w:t xml:space="preserve"> </w:t>
      </w:r>
      <w:r w:rsidR="007D7967" w:rsidRPr="007427E5">
        <w:rPr>
          <w:rFonts w:ascii="Arial" w:hAnsi="Arial" w:cs="Arial"/>
          <w:iCs/>
          <w:sz w:val="22"/>
          <w:szCs w:val="22"/>
        </w:rPr>
        <w:t xml:space="preserve">10 ust. </w:t>
      </w:r>
      <w:r w:rsidR="00C27E0D" w:rsidRPr="007427E5">
        <w:rPr>
          <w:rFonts w:ascii="Arial" w:hAnsi="Arial" w:cs="Arial"/>
          <w:iCs/>
          <w:sz w:val="22"/>
          <w:szCs w:val="22"/>
        </w:rPr>
        <w:t>4</w:t>
      </w:r>
      <w:r w:rsidR="007D7967" w:rsidRPr="007427E5">
        <w:rPr>
          <w:rFonts w:ascii="Arial" w:hAnsi="Arial" w:cs="Arial"/>
          <w:iCs/>
          <w:sz w:val="22"/>
          <w:szCs w:val="22"/>
        </w:rPr>
        <w:t>-</w:t>
      </w:r>
      <w:r w:rsidR="00C27E0D" w:rsidRPr="007427E5">
        <w:rPr>
          <w:rFonts w:ascii="Arial" w:hAnsi="Arial" w:cs="Arial"/>
          <w:iCs/>
          <w:sz w:val="22"/>
          <w:szCs w:val="22"/>
        </w:rPr>
        <w:t>6</w:t>
      </w:r>
      <w:r w:rsidR="007D7967" w:rsidRPr="007427E5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7994015" w14:textId="235E1213" w:rsidR="00777637" w:rsidRPr="00620C64" w:rsidRDefault="00777637" w:rsidP="00620C64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color w:val="1F497D"/>
          <w:sz w:val="22"/>
          <w:lang w:eastAsia="en-US"/>
        </w:rPr>
      </w:pPr>
      <w:r w:rsidRPr="00620C64">
        <w:rPr>
          <w:rFonts w:ascii="Arial" w:hAnsi="Arial" w:cs="Arial"/>
          <w:sz w:val="22"/>
        </w:rPr>
        <w:t>W przypadku Wykonawców wspólnie ubiegających się o udzielenie Zamówienia Wykonawcy mogą wspólnie wykazać spełnianie warunków udziału w postępowaniu (spełnienie poszczególnego warunku/ów może zostać wykazane poprzez łączne spełnianie wymagań określonych dla warunku/ów przez kilku Wykonawców – z zastrzeżeniem drugiej części zdania), oprócz warunku/ów wskazanego/</w:t>
      </w:r>
      <w:proofErr w:type="spellStart"/>
      <w:r w:rsidRPr="00620C64">
        <w:rPr>
          <w:rFonts w:ascii="Arial" w:hAnsi="Arial" w:cs="Arial"/>
          <w:sz w:val="22"/>
        </w:rPr>
        <w:t>ych</w:t>
      </w:r>
      <w:proofErr w:type="spellEnd"/>
      <w:r w:rsidRPr="00620C64">
        <w:rPr>
          <w:rFonts w:ascii="Arial" w:hAnsi="Arial" w:cs="Arial"/>
          <w:sz w:val="22"/>
        </w:rPr>
        <w:t xml:space="preserve"> w </w:t>
      </w:r>
      <w:r w:rsidRPr="00620C64">
        <w:rPr>
          <w:rFonts w:ascii="Arial" w:hAnsi="Arial" w:cs="Arial"/>
          <w:b/>
          <w:bCs/>
          <w:sz w:val="22"/>
        </w:rPr>
        <w:t>ust. 2 pkt </w:t>
      </w:r>
      <w:r w:rsidR="00F91720">
        <w:rPr>
          <w:rFonts w:ascii="Arial" w:hAnsi="Arial" w:cs="Arial"/>
          <w:b/>
          <w:bCs/>
          <w:sz w:val="22"/>
        </w:rPr>
        <w:t>2</w:t>
      </w:r>
      <w:r w:rsidR="00620C64" w:rsidRPr="00620C64">
        <w:rPr>
          <w:rFonts w:ascii="Arial" w:hAnsi="Arial" w:cs="Arial"/>
          <w:sz w:val="22"/>
        </w:rPr>
        <w:t xml:space="preserve"> </w:t>
      </w:r>
      <w:r w:rsidRPr="00620C64">
        <w:rPr>
          <w:rFonts w:ascii="Arial" w:hAnsi="Arial" w:cs="Arial"/>
          <w:sz w:val="22"/>
        </w:rPr>
        <w:t>(spełnienie poszczególnego warunku/ów musi wykazać w całości jeden z Wykonawców występujących wspólnie – z zastrzeżeniem, że każdy z tych warunków może zostać spełniony przez innego Wykonawcę z Wykonawców składających ofertę wspólną)</w:t>
      </w:r>
      <w:r w:rsidR="00620C64" w:rsidRPr="00620C64">
        <w:rPr>
          <w:rFonts w:ascii="Arial" w:hAnsi="Arial" w:cs="Arial"/>
          <w:sz w:val="22"/>
        </w:rPr>
        <w:t>.</w:t>
      </w:r>
    </w:p>
    <w:p w14:paraId="07E8B5E1" w14:textId="1ABBE681" w:rsidR="00D26AC1" w:rsidRPr="00D84CC4" w:rsidRDefault="00540230" w:rsidP="006F5C8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D84CC4">
        <w:rPr>
          <w:rFonts w:ascii="Arial" w:hAnsi="Arial" w:cs="Arial"/>
          <w:iCs/>
          <w:sz w:val="22"/>
          <w:szCs w:val="22"/>
        </w:rPr>
        <w:t>D</w:t>
      </w:r>
      <w:r w:rsidR="009D772A" w:rsidRPr="00D84CC4">
        <w:rPr>
          <w:rFonts w:ascii="Arial" w:hAnsi="Arial" w:cs="Arial"/>
          <w:iCs/>
          <w:sz w:val="22"/>
          <w:szCs w:val="22"/>
        </w:rPr>
        <w:t>okumenty, o </w:t>
      </w:r>
      <w:r w:rsidR="00D26AC1" w:rsidRPr="00D84CC4">
        <w:rPr>
          <w:rFonts w:ascii="Arial" w:hAnsi="Arial" w:cs="Arial"/>
          <w:iCs/>
          <w:sz w:val="22"/>
          <w:szCs w:val="22"/>
        </w:rPr>
        <w:t xml:space="preserve">których mowa w </w:t>
      </w:r>
      <w:r w:rsidR="00D84CC4" w:rsidRPr="00D84CC4">
        <w:rPr>
          <w:rFonts w:ascii="Arial" w:hAnsi="Arial" w:cs="Arial"/>
          <w:iCs/>
          <w:sz w:val="22"/>
          <w:szCs w:val="22"/>
        </w:rPr>
        <w:t>ust. 5</w:t>
      </w:r>
      <w:r w:rsidR="00F91720">
        <w:rPr>
          <w:rFonts w:ascii="Arial" w:hAnsi="Arial" w:cs="Arial"/>
          <w:iCs/>
          <w:sz w:val="22"/>
          <w:szCs w:val="22"/>
        </w:rPr>
        <w:t xml:space="preserve"> i</w:t>
      </w:r>
      <w:r w:rsidR="00D84CC4" w:rsidRPr="00D84CC4">
        <w:rPr>
          <w:rFonts w:ascii="Arial" w:hAnsi="Arial" w:cs="Arial"/>
          <w:iCs/>
          <w:sz w:val="22"/>
          <w:szCs w:val="22"/>
        </w:rPr>
        <w:t xml:space="preserve"> </w:t>
      </w:r>
      <w:r w:rsidR="003B46CD" w:rsidRPr="00D84CC4">
        <w:rPr>
          <w:rFonts w:ascii="Arial" w:hAnsi="Arial" w:cs="Arial"/>
          <w:iCs/>
          <w:sz w:val="22"/>
          <w:szCs w:val="22"/>
        </w:rPr>
        <w:t xml:space="preserve">ust. </w:t>
      </w:r>
      <w:r w:rsidR="004A51FF" w:rsidRPr="00D84CC4">
        <w:rPr>
          <w:rFonts w:ascii="Arial" w:hAnsi="Arial" w:cs="Arial"/>
          <w:iCs/>
          <w:sz w:val="22"/>
          <w:szCs w:val="22"/>
        </w:rPr>
        <w:t>6</w:t>
      </w:r>
      <w:r w:rsidR="003B46CD" w:rsidRPr="00D84CC4">
        <w:rPr>
          <w:rFonts w:ascii="Arial" w:hAnsi="Arial" w:cs="Arial"/>
          <w:iCs/>
          <w:sz w:val="22"/>
          <w:szCs w:val="22"/>
        </w:rPr>
        <w:t xml:space="preserve"> pkt 1</w:t>
      </w:r>
      <w:r w:rsidR="00F91720">
        <w:rPr>
          <w:rFonts w:ascii="Arial" w:hAnsi="Arial" w:cs="Arial"/>
          <w:iCs/>
          <w:sz w:val="22"/>
          <w:szCs w:val="22"/>
        </w:rPr>
        <w:t>-</w:t>
      </w:r>
      <w:r w:rsidR="00D84CC4" w:rsidRPr="00D84CC4">
        <w:rPr>
          <w:rFonts w:ascii="Arial" w:hAnsi="Arial" w:cs="Arial"/>
          <w:iCs/>
          <w:sz w:val="22"/>
          <w:szCs w:val="22"/>
        </w:rPr>
        <w:t>5</w:t>
      </w:r>
      <w:r w:rsidR="003B46CD" w:rsidRPr="00D84CC4">
        <w:rPr>
          <w:rFonts w:ascii="Arial" w:hAnsi="Arial" w:cs="Arial"/>
          <w:iCs/>
          <w:sz w:val="22"/>
          <w:szCs w:val="22"/>
        </w:rPr>
        <w:t xml:space="preserve"> </w:t>
      </w:r>
      <w:r w:rsidR="003B46CD" w:rsidRPr="00D84CC4">
        <w:rPr>
          <w:rFonts w:ascii="Arial" w:hAnsi="Arial" w:cs="Arial"/>
          <w:i/>
          <w:iCs/>
          <w:sz w:val="22"/>
          <w:szCs w:val="22"/>
        </w:rPr>
        <w:t>oraz</w:t>
      </w:r>
      <w:r w:rsidR="003B46CD" w:rsidRPr="00D84CC4">
        <w:rPr>
          <w:rFonts w:ascii="Arial" w:hAnsi="Arial" w:cs="Arial"/>
          <w:iCs/>
          <w:sz w:val="22"/>
          <w:szCs w:val="22"/>
        </w:rPr>
        <w:t xml:space="preserve"> </w:t>
      </w:r>
      <w:r w:rsidR="001E56EC" w:rsidRPr="00D84CC4">
        <w:rPr>
          <w:rFonts w:ascii="Arial" w:hAnsi="Arial" w:cs="Arial"/>
          <w:i/>
          <w:iCs/>
          <w:sz w:val="22"/>
          <w:szCs w:val="22"/>
        </w:rPr>
        <w:t xml:space="preserve">ust. </w:t>
      </w:r>
      <w:r w:rsidR="00D84CC4" w:rsidRPr="00D84CC4">
        <w:rPr>
          <w:rFonts w:ascii="Arial" w:hAnsi="Arial" w:cs="Arial"/>
          <w:i/>
          <w:iCs/>
          <w:sz w:val="22"/>
          <w:szCs w:val="22"/>
        </w:rPr>
        <w:t>6</w:t>
      </w:r>
      <w:r w:rsidR="005D4AF9" w:rsidRPr="00D84CC4">
        <w:rPr>
          <w:rFonts w:ascii="Arial" w:hAnsi="Arial" w:cs="Arial"/>
          <w:i/>
          <w:iCs/>
          <w:sz w:val="22"/>
          <w:szCs w:val="22"/>
        </w:rPr>
        <w:t xml:space="preserve"> pkt </w:t>
      </w:r>
      <w:r w:rsidR="00D84CC4" w:rsidRPr="00D84CC4">
        <w:rPr>
          <w:rFonts w:ascii="Arial" w:hAnsi="Arial" w:cs="Arial"/>
          <w:i/>
          <w:iCs/>
          <w:sz w:val="22"/>
          <w:szCs w:val="22"/>
        </w:rPr>
        <w:t xml:space="preserve">6* </w:t>
      </w:r>
      <w:r w:rsidR="003B46CD" w:rsidRPr="00D84CC4">
        <w:rPr>
          <w:rFonts w:ascii="Arial" w:hAnsi="Arial" w:cs="Arial"/>
          <w:i/>
          <w:sz w:val="22"/>
          <w:szCs w:val="22"/>
        </w:rPr>
        <w:t>(</w:t>
      </w:r>
      <w:r w:rsidR="00D84CC4" w:rsidRPr="00D84CC4">
        <w:rPr>
          <w:rFonts w:ascii="Arial" w:hAnsi="Arial" w:cs="Arial"/>
          <w:i/>
          <w:sz w:val="22"/>
          <w:szCs w:val="22"/>
        </w:rPr>
        <w:t xml:space="preserve">ust. 6 pkt 6* </w:t>
      </w:r>
      <w:r w:rsidR="003B46CD" w:rsidRPr="00D84CC4">
        <w:rPr>
          <w:rFonts w:ascii="Arial" w:hAnsi="Arial" w:cs="Arial"/>
          <w:i/>
          <w:sz w:val="22"/>
          <w:szCs w:val="22"/>
        </w:rPr>
        <w:t xml:space="preserve">– </w:t>
      </w:r>
      <w:r w:rsidR="003B46CD" w:rsidRPr="00D84CC4">
        <w:rPr>
          <w:rFonts w:ascii="Arial" w:hAnsi="Arial" w:cs="Arial"/>
          <w:b/>
          <w:i/>
          <w:sz w:val="22"/>
          <w:szCs w:val="22"/>
        </w:rPr>
        <w:t>jeżeli dotyczy</w:t>
      </w:r>
      <w:r w:rsidR="003B46CD" w:rsidRPr="00D84CC4">
        <w:rPr>
          <w:rFonts w:ascii="Arial" w:hAnsi="Arial" w:cs="Arial"/>
          <w:i/>
          <w:sz w:val="22"/>
          <w:szCs w:val="22"/>
        </w:rPr>
        <w:t>)</w:t>
      </w:r>
      <w:r w:rsidRPr="00D84CC4">
        <w:rPr>
          <w:rFonts w:ascii="Arial" w:hAnsi="Arial" w:cs="Arial"/>
          <w:i/>
          <w:sz w:val="22"/>
          <w:szCs w:val="22"/>
        </w:rPr>
        <w:t xml:space="preserve"> </w:t>
      </w:r>
      <w:r w:rsidRPr="00D84CC4">
        <w:rPr>
          <w:rFonts w:ascii="Arial" w:hAnsi="Arial" w:cs="Arial"/>
          <w:sz w:val="22"/>
          <w:szCs w:val="22"/>
        </w:rPr>
        <w:t>składa</w:t>
      </w:r>
      <w:r w:rsidR="00445B8A" w:rsidRPr="00D84CC4">
        <w:rPr>
          <w:rFonts w:ascii="Arial" w:hAnsi="Arial" w:cs="Arial"/>
          <w:sz w:val="22"/>
          <w:szCs w:val="22"/>
        </w:rPr>
        <w:t xml:space="preserve"> się w zakresie</w:t>
      </w:r>
      <w:r w:rsidRPr="00D84CC4">
        <w:rPr>
          <w:rFonts w:ascii="Arial" w:hAnsi="Arial" w:cs="Arial"/>
          <w:sz w:val="22"/>
          <w:szCs w:val="22"/>
        </w:rPr>
        <w:t xml:space="preserve"> każd</w:t>
      </w:r>
      <w:r w:rsidR="00445B8A" w:rsidRPr="00D84CC4">
        <w:rPr>
          <w:rFonts w:ascii="Arial" w:hAnsi="Arial" w:cs="Arial"/>
          <w:sz w:val="22"/>
          <w:szCs w:val="22"/>
        </w:rPr>
        <w:t>ego</w:t>
      </w:r>
      <w:r w:rsidRPr="00D84CC4">
        <w:rPr>
          <w:rFonts w:ascii="Arial" w:hAnsi="Arial" w:cs="Arial"/>
          <w:sz w:val="22"/>
          <w:szCs w:val="22"/>
        </w:rPr>
        <w:t xml:space="preserve"> z </w:t>
      </w:r>
      <w:r w:rsidR="00397529" w:rsidRPr="00D84CC4">
        <w:rPr>
          <w:rFonts w:ascii="Arial" w:hAnsi="Arial" w:cs="Arial"/>
          <w:sz w:val="22"/>
          <w:szCs w:val="22"/>
        </w:rPr>
        <w:t xml:space="preserve">Wykonawców </w:t>
      </w:r>
      <w:r w:rsidRPr="00D84CC4">
        <w:rPr>
          <w:rFonts w:ascii="Arial" w:hAnsi="Arial" w:cs="Arial"/>
          <w:sz w:val="22"/>
          <w:szCs w:val="22"/>
        </w:rPr>
        <w:t>występujących wspólnie.</w:t>
      </w:r>
    </w:p>
    <w:p w14:paraId="3D47A250" w14:textId="6488BBD5" w:rsidR="000106B0" w:rsidRDefault="002933A7" w:rsidP="00D84CC4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  <w:r w:rsidR="00202983">
        <w:rPr>
          <w:rFonts w:ascii="Arial" w:hAnsi="Arial" w:cs="Arial"/>
          <w:iCs/>
          <w:sz w:val="22"/>
          <w:szCs w:val="22"/>
        </w:rPr>
        <w:t xml:space="preserve"> </w:t>
      </w:r>
    </w:p>
    <w:p w14:paraId="0902BF60" w14:textId="77777777" w:rsidR="00F91720" w:rsidRPr="00F91720" w:rsidRDefault="00D37D0E" w:rsidP="00F91720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</w:t>
      </w:r>
      <w:r w:rsidRPr="00F91720">
        <w:rPr>
          <w:rFonts w:ascii="Arial" w:hAnsi="Arial" w:cs="Arial"/>
          <w:iCs/>
          <w:sz w:val="22"/>
          <w:szCs w:val="22"/>
        </w:rPr>
        <w:t xml:space="preserve">polegać </w:t>
      </w:r>
      <w:r w:rsidR="000106B0" w:rsidRPr="00F91720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F91720" w:rsidRPr="00F91720">
        <w:rPr>
          <w:rFonts w:ascii="Arial" w:hAnsi="Arial" w:cs="Arial"/>
          <w:iCs/>
          <w:sz w:val="22"/>
          <w:szCs w:val="22"/>
        </w:rPr>
        <w:t>.</w:t>
      </w:r>
    </w:p>
    <w:p w14:paraId="4D537537" w14:textId="32232302" w:rsidR="00454A6C" w:rsidRPr="00F91720" w:rsidRDefault="00D37D0E" w:rsidP="00F91720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F91720">
        <w:rPr>
          <w:rFonts w:ascii="Arial" w:hAnsi="Arial" w:cs="Arial"/>
          <w:iCs/>
          <w:sz w:val="22"/>
        </w:rPr>
        <w:t>Wykonawca</w:t>
      </w:r>
      <w:r w:rsidR="006A00A1" w:rsidRPr="00F91720">
        <w:rPr>
          <w:rFonts w:ascii="Arial" w:hAnsi="Arial" w:cs="Arial"/>
          <w:iCs/>
          <w:sz w:val="22"/>
        </w:rPr>
        <w:t xml:space="preserve"> </w:t>
      </w:r>
      <w:r w:rsidR="000106B0" w:rsidRPr="00F91720">
        <w:rPr>
          <w:rFonts w:ascii="Arial" w:hAnsi="Arial" w:cs="Arial"/>
          <w:iCs/>
          <w:sz w:val="22"/>
        </w:rPr>
        <w:t xml:space="preserve">polegający na zasobach innych podmiotów </w:t>
      </w:r>
      <w:r w:rsidRPr="00F91720">
        <w:rPr>
          <w:rFonts w:ascii="Arial" w:hAnsi="Arial" w:cs="Arial"/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F91720">
        <w:rPr>
          <w:rFonts w:ascii="Arial" w:hAnsi="Arial" w:cs="Arial"/>
          <w:iCs/>
          <w:sz w:val="22"/>
        </w:rPr>
        <w:t>.</w:t>
      </w:r>
      <w:r w:rsidR="00454A6C" w:rsidRPr="00F91720">
        <w:rPr>
          <w:rFonts w:ascii="Arial" w:hAnsi="Arial" w:cs="Arial"/>
        </w:rPr>
        <w:t xml:space="preserve"> </w:t>
      </w:r>
      <w:r w:rsidR="00454A6C" w:rsidRPr="00F91720">
        <w:rPr>
          <w:rFonts w:ascii="Arial" w:hAnsi="Arial" w:cs="Arial"/>
          <w:sz w:val="22"/>
        </w:rPr>
        <w:t xml:space="preserve">Zobowiązanie podmiotu udostępniającego zasoby, o którym mowa powyżej, potwierdza, że stosunek łączący </w:t>
      </w:r>
      <w:r w:rsidR="00454A6C" w:rsidRPr="00F91720">
        <w:rPr>
          <w:rFonts w:ascii="Arial" w:hAnsi="Arial" w:cs="Arial"/>
          <w:sz w:val="22"/>
        </w:rPr>
        <w:lastRenderedPageBreak/>
        <w:t>Wykonawcę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F91720">
      <w:pPr>
        <w:pStyle w:val="edytowalna"/>
        <w:numPr>
          <w:ilvl w:val="0"/>
          <w:numId w:val="67"/>
        </w:numPr>
        <w:spacing w:after="0" w:line="360" w:lineRule="auto"/>
        <w:ind w:left="851" w:hanging="425"/>
        <w:rPr>
          <w:sz w:val="22"/>
        </w:rPr>
      </w:pPr>
      <w:r w:rsidRPr="00F91720">
        <w:rPr>
          <w:sz w:val="22"/>
        </w:rPr>
        <w:t>zakres dostępnych Wykonawcy zasobów podmiotu</w:t>
      </w:r>
      <w:r w:rsidRPr="00B960DA">
        <w:rPr>
          <w:sz w:val="22"/>
        </w:rPr>
        <w:t xml:space="preserve"> udostępniającego zasoby;</w:t>
      </w:r>
    </w:p>
    <w:p w14:paraId="30DFD0B5" w14:textId="77777777" w:rsidR="00454A6C" w:rsidRPr="00B960DA" w:rsidRDefault="00454A6C" w:rsidP="00F91720">
      <w:pPr>
        <w:pStyle w:val="edytowalna"/>
        <w:numPr>
          <w:ilvl w:val="0"/>
          <w:numId w:val="67"/>
        </w:numPr>
        <w:spacing w:after="0" w:line="360" w:lineRule="auto"/>
        <w:ind w:left="851" w:hanging="425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F5B128F" w14:textId="76966A0D" w:rsidR="00454A6C" w:rsidRDefault="00454A6C" w:rsidP="00F91720">
      <w:pPr>
        <w:pStyle w:val="edytowalna"/>
        <w:numPr>
          <w:ilvl w:val="0"/>
          <w:numId w:val="67"/>
        </w:numPr>
        <w:spacing w:after="0" w:line="360" w:lineRule="auto"/>
        <w:ind w:left="851" w:hanging="425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</w:t>
      </w:r>
    </w:p>
    <w:p w14:paraId="3B7CE3DF" w14:textId="77777777" w:rsidR="00F91720" w:rsidRDefault="00454A6C" w:rsidP="00857DB8">
      <w:pPr>
        <w:pStyle w:val="edytowalna"/>
        <w:spacing w:after="0" w:line="360" w:lineRule="auto"/>
        <w:ind w:firstLine="0"/>
        <w:rPr>
          <w:sz w:val="22"/>
        </w:rPr>
      </w:pPr>
      <w:r w:rsidRPr="00477C8B">
        <w:rPr>
          <w:iCs/>
          <w:sz w:val="22"/>
        </w:rPr>
        <w:t xml:space="preserve"> Wzór zobowiązania stanowi </w:t>
      </w:r>
      <w:r w:rsidRPr="00D84CC4">
        <w:rPr>
          <w:b/>
          <w:bCs/>
          <w:iCs/>
          <w:sz w:val="22"/>
        </w:rPr>
        <w:t xml:space="preserve">Załącznik nr </w:t>
      </w:r>
      <w:r w:rsidR="00D84CC4" w:rsidRPr="00D84CC4">
        <w:rPr>
          <w:b/>
          <w:bCs/>
          <w:sz w:val="22"/>
        </w:rPr>
        <w:t>8</w:t>
      </w:r>
      <w:r w:rsidRPr="00D84CC4">
        <w:rPr>
          <w:b/>
          <w:bCs/>
          <w:sz w:val="22"/>
        </w:rPr>
        <w:t xml:space="preserve"> do SWZ</w:t>
      </w:r>
      <w:r w:rsidR="00F91720">
        <w:rPr>
          <w:sz w:val="22"/>
        </w:rPr>
        <w:t>.</w:t>
      </w:r>
    </w:p>
    <w:p w14:paraId="68BC85E9" w14:textId="6ABEF9AA" w:rsidR="00B4299C" w:rsidRPr="00477C8B" w:rsidRDefault="00202983" w:rsidP="00857DB8">
      <w:pPr>
        <w:pStyle w:val="edytowalna"/>
        <w:spacing w:after="0" w:line="360" w:lineRule="auto"/>
        <w:ind w:firstLine="0"/>
        <w:rPr>
          <w:sz w:val="22"/>
        </w:rPr>
      </w:pPr>
      <w:r>
        <w:rPr>
          <w:sz w:val="22"/>
        </w:rPr>
        <w:t xml:space="preserve"> </w:t>
      </w:r>
    </w:p>
    <w:p w14:paraId="238FF42A" w14:textId="498E6756" w:rsidR="009E2A38" w:rsidRPr="00561DF3" w:rsidRDefault="00B564BE" w:rsidP="006F4F56">
      <w:pPr>
        <w:pStyle w:val="Nagwek1"/>
      </w:pPr>
      <w:bookmarkStart w:id="6" w:name="_Toc172021723"/>
      <w:bookmarkStart w:id="7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6"/>
      <w:r w:rsidR="009E2A38" w:rsidRPr="00561DF3">
        <w:t xml:space="preserve"> </w:t>
      </w:r>
    </w:p>
    <w:p w14:paraId="02807161" w14:textId="4705BE94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38A020BC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tel</w:t>
      </w:r>
      <w:r w:rsidR="00743291">
        <w:rPr>
          <w:rFonts w:ascii="Arial" w:hAnsi="Arial" w:cs="Arial"/>
          <w:iCs/>
          <w:sz w:val="22"/>
          <w:szCs w:val="22"/>
        </w:rPr>
        <w:t>.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D84CC4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1643CCD5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081406">
        <w:rPr>
          <w:rFonts w:ascii="Arial" w:hAnsi="Arial" w:cs="Arial"/>
          <w:b/>
          <w:sz w:val="22"/>
          <w:szCs w:val="22"/>
        </w:rPr>
        <w:t xml:space="preserve"> </w:t>
      </w:r>
      <w:r w:rsidR="00081406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081406">
        <w:rPr>
          <w:rFonts w:ascii="Arial" w:hAnsi="Arial" w:cs="Arial"/>
          <w:sz w:val="22"/>
          <w:szCs w:val="22"/>
        </w:rPr>
        <w:t xml:space="preserve">mieć więcej niż jednego </w:t>
      </w:r>
      <w:r w:rsidR="00081406" w:rsidRPr="001027FE">
        <w:rPr>
          <w:rFonts w:ascii="Arial" w:hAnsi="Arial" w:cs="Arial"/>
          <w:sz w:val="22"/>
          <w:szCs w:val="22"/>
        </w:rPr>
        <w:t>użytkownika</w:t>
      </w:r>
      <w:r w:rsidR="00081406">
        <w:rPr>
          <w:rFonts w:ascii="Arial" w:hAnsi="Arial" w:cs="Arial"/>
          <w:sz w:val="22"/>
          <w:szCs w:val="22"/>
        </w:rPr>
        <w:t xml:space="preserve"> przypisanego do swojego </w:t>
      </w:r>
      <w:r w:rsidR="00081406" w:rsidRPr="001027FE">
        <w:rPr>
          <w:rFonts w:ascii="Arial" w:hAnsi="Arial" w:cs="Arial"/>
          <w:sz w:val="22"/>
          <w:szCs w:val="22"/>
        </w:rPr>
        <w:t>kon</w:t>
      </w:r>
      <w:r w:rsidR="00081406">
        <w:rPr>
          <w:rFonts w:ascii="Arial" w:hAnsi="Arial" w:cs="Arial"/>
          <w:sz w:val="22"/>
          <w:szCs w:val="22"/>
        </w:rPr>
        <w:t xml:space="preserve">ta w </w:t>
      </w:r>
      <w:r w:rsidR="00081406" w:rsidRPr="001027FE">
        <w:rPr>
          <w:rFonts w:ascii="Arial" w:hAnsi="Arial" w:cs="Arial"/>
          <w:sz w:val="22"/>
          <w:szCs w:val="22"/>
        </w:rPr>
        <w:t>Platformie</w:t>
      </w:r>
      <w:r w:rsidR="00081406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0200F0EC" w14:textId="0E260A09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D84CC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D84CC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D84CC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D84CC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D84CC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0584339A" w:rsidR="00E66223" w:rsidRPr="0047365E" w:rsidRDefault="0028111A" w:rsidP="00D84CC4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r w:rsidR="00810E26" w:rsidRPr="00445C16">
        <w:rPr>
          <w:rFonts w:ascii="Arial" w:hAnsi="Arial" w:cs="Arial"/>
          <w:iCs/>
          <w:sz w:val="22"/>
          <w:szCs w:val="22"/>
        </w:rPr>
        <w:t>roz</w:t>
      </w:r>
      <w:r w:rsidR="00F91720">
        <w:rPr>
          <w:rFonts w:ascii="Arial" w:hAnsi="Arial" w:cs="Arial"/>
          <w:iCs/>
          <w:sz w:val="22"/>
          <w:szCs w:val="22"/>
        </w:rPr>
        <w:t>dz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. III ust. </w:t>
      </w:r>
      <w:r w:rsidRPr="00445C16">
        <w:rPr>
          <w:rFonts w:ascii="Arial" w:hAnsi="Arial" w:cs="Arial"/>
          <w:iCs/>
          <w:sz w:val="22"/>
          <w:szCs w:val="22"/>
        </w:rPr>
        <w:t>4</w:t>
      </w:r>
      <w:r w:rsidR="00F91720">
        <w:rPr>
          <w:rFonts w:ascii="Arial" w:hAnsi="Arial" w:cs="Arial"/>
          <w:iCs/>
          <w:sz w:val="22"/>
          <w:szCs w:val="22"/>
        </w:rPr>
        <w:t>-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Default="0047365E" w:rsidP="00D84CC4">
      <w:pPr>
        <w:spacing w:line="360" w:lineRule="auto"/>
        <w:ind w:left="284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0D497840" w14:textId="0749AFA7" w:rsidR="0047365E" w:rsidRPr="00AF308E" w:rsidRDefault="0047365E" w:rsidP="00D84CC4">
      <w:pPr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D84CC4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226CA2E4" w:rsidR="00965CE3" w:rsidRPr="00A800D1" w:rsidRDefault="0028111A" w:rsidP="00D84CC4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D84CC4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D84CC4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D84CC4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</w:t>
      </w:r>
      <w:r w:rsidR="00AF0D23" w:rsidRPr="00D84CC4">
        <w:rPr>
          <w:rFonts w:ascii="Arial" w:hAnsi="Arial" w:cs="Arial"/>
          <w:sz w:val="22"/>
          <w:szCs w:val="22"/>
        </w:rPr>
        <w:t>w ust. 7 pkt 4.</w:t>
      </w:r>
    </w:p>
    <w:p w14:paraId="3D564FD8" w14:textId="77777777" w:rsidR="00AF0D23" w:rsidRPr="00561DF3" w:rsidRDefault="000B7F53" w:rsidP="00D84CC4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D84CC4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D84CC4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D84CC4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D84CC4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42863A6B" w:rsidR="001860DC" w:rsidRPr="00561DF3" w:rsidRDefault="001860DC" w:rsidP="00D84CC4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</w:t>
      </w:r>
      <w:r w:rsidRPr="00D84CC4">
        <w:rPr>
          <w:rFonts w:ascii="Arial" w:hAnsi="Arial" w:cs="Arial"/>
          <w:sz w:val="22"/>
          <w:szCs w:val="22"/>
        </w:rPr>
        <w:t>wskazana w pkt 1 i umożliwia m.in. przygotowanie i składnie oferty</w:t>
      </w:r>
      <w:r w:rsidR="00AE10F5" w:rsidRPr="00D84CC4">
        <w:rPr>
          <w:rFonts w:ascii="Arial" w:hAnsi="Arial" w:cs="Arial"/>
          <w:sz w:val="22"/>
          <w:szCs w:val="22"/>
        </w:rPr>
        <w:t>, w sposób opisany w ust. 1</w:t>
      </w:r>
      <w:r w:rsidR="00F91720">
        <w:rPr>
          <w:rFonts w:ascii="Arial" w:hAnsi="Arial" w:cs="Arial"/>
          <w:sz w:val="22"/>
          <w:szCs w:val="22"/>
        </w:rPr>
        <w:t>-</w:t>
      </w:r>
      <w:r w:rsidR="00AE10F5" w:rsidRPr="00D84CC4">
        <w:rPr>
          <w:rFonts w:ascii="Arial" w:hAnsi="Arial" w:cs="Arial"/>
          <w:sz w:val="22"/>
          <w:szCs w:val="22"/>
        </w:rPr>
        <w:t>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586D08A" w:rsidR="001860DC" w:rsidRPr="00526960" w:rsidRDefault="001860DC" w:rsidP="00D84CC4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jako jedyna umożliwia składnie ofert w niniejszym Postępowaniu</w:t>
      </w:r>
      <w:r w:rsidR="00977E8C" w:rsidRPr="00526960">
        <w:rPr>
          <w:rFonts w:ascii="Arial" w:hAnsi="Arial" w:cs="Arial"/>
          <w:color w:val="FF0000"/>
          <w:sz w:val="22"/>
          <w:szCs w:val="22"/>
          <w:highlight w:val="lightGray"/>
        </w:rPr>
        <w:t>.</w:t>
      </w:r>
    </w:p>
    <w:p w14:paraId="14D30623" w14:textId="44DE8EA1" w:rsidR="006A3390" w:rsidRPr="00561DF3" w:rsidRDefault="001860DC" w:rsidP="00D84CC4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5D730A28" w:rsidR="00965CE3" w:rsidRPr="00561DF3" w:rsidRDefault="00965CE3" w:rsidP="00D84CC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D84CC4">
        <w:rPr>
          <w:rFonts w:ascii="Arial" w:hAnsi="Arial" w:cs="Arial"/>
          <w:iCs/>
          <w:sz w:val="22"/>
          <w:szCs w:val="22"/>
        </w:rPr>
        <w:t>ust. 1</w:t>
      </w:r>
      <w:r w:rsidR="00202DA0" w:rsidRPr="00D84CC4">
        <w:rPr>
          <w:rFonts w:ascii="Arial" w:hAnsi="Arial" w:cs="Arial"/>
          <w:iCs/>
          <w:sz w:val="22"/>
          <w:szCs w:val="22"/>
        </w:rPr>
        <w:t>5</w:t>
      </w:r>
      <w:r w:rsidRPr="00D84CC4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w zakresie wydzielenia części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>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D84CC4">
      <w:pPr>
        <w:numPr>
          <w:ilvl w:val="0"/>
          <w:numId w:val="37"/>
        </w:numPr>
        <w:tabs>
          <w:tab w:val="left" w:pos="0"/>
          <w:tab w:val="left" w:pos="426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265BA9F1" w14:textId="2CC1F8EC" w:rsidR="00B4299C" w:rsidRDefault="00810E26" w:rsidP="00857DB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3B5A39">
        <w:rPr>
          <w:rFonts w:ascii="Arial" w:hAnsi="Arial" w:cs="Arial"/>
          <w:iCs/>
          <w:sz w:val="22"/>
          <w:szCs w:val="22"/>
        </w:rPr>
        <w:t>Zapisy ust. 1</w:t>
      </w:r>
      <w:r w:rsidR="00C42F80" w:rsidRPr="003B5A39">
        <w:rPr>
          <w:rFonts w:ascii="Arial" w:hAnsi="Arial" w:cs="Arial"/>
          <w:iCs/>
          <w:sz w:val="22"/>
          <w:szCs w:val="22"/>
        </w:rPr>
        <w:t>6</w:t>
      </w:r>
      <w:r w:rsidRPr="003B5A39">
        <w:rPr>
          <w:rFonts w:ascii="Arial" w:hAnsi="Arial" w:cs="Arial"/>
          <w:iCs/>
          <w:sz w:val="22"/>
          <w:szCs w:val="22"/>
        </w:rPr>
        <w:t xml:space="preserve"> oraz ust. 1</w:t>
      </w:r>
      <w:r w:rsidR="00C42F80" w:rsidRPr="003B5A39">
        <w:rPr>
          <w:rFonts w:ascii="Arial" w:hAnsi="Arial" w:cs="Arial"/>
          <w:iCs/>
          <w:sz w:val="22"/>
          <w:szCs w:val="22"/>
        </w:rPr>
        <w:t>7</w:t>
      </w:r>
      <w:r w:rsidR="00965CE3" w:rsidRPr="003B5A39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3B5A39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3B5A39">
        <w:rPr>
          <w:rFonts w:ascii="Arial" w:hAnsi="Arial" w:cs="Arial"/>
          <w:iCs/>
          <w:sz w:val="22"/>
          <w:szCs w:val="22"/>
        </w:rPr>
        <w:t xml:space="preserve"> dokumentów </w:t>
      </w:r>
      <w:r w:rsidRPr="003B5A39">
        <w:rPr>
          <w:rFonts w:ascii="Arial" w:hAnsi="Arial" w:cs="Arial"/>
          <w:iCs/>
          <w:sz w:val="22"/>
          <w:szCs w:val="22"/>
        </w:rPr>
        <w:t>przekazywanych zgodnie z ust. 1</w:t>
      </w:r>
      <w:r w:rsidR="00C42F80" w:rsidRPr="003B5A39">
        <w:rPr>
          <w:rFonts w:ascii="Arial" w:hAnsi="Arial" w:cs="Arial"/>
          <w:iCs/>
          <w:sz w:val="22"/>
          <w:szCs w:val="22"/>
        </w:rPr>
        <w:t>4</w:t>
      </w:r>
      <w:r w:rsidR="003B70C3" w:rsidRPr="003B5A39">
        <w:rPr>
          <w:rFonts w:ascii="Arial" w:hAnsi="Arial" w:cs="Arial"/>
          <w:iCs/>
          <w:sz w:val="22"/>
          <w:szCs w:val="22"/>
        </w:rPr>
        <w:t>.</w:t>
      </w:r>
    </w:p>
    <w:p w14:paraId="5A6D2482" w14:textId="77777777" w:rsidR="00F91720" w:rsidRPr="00857DB8" w:rsidRDefault="00F91720" w:rsidP="00F91720">
      <w:pPr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</w:p>
    <w:p w14:paraId="7998C77A" w14:textId="77777777" w:rsidR="00900672" w:rsidRPr="00561DF3" w:rsidRDefault="00B564BE" w:rsidP="006F4F56">
      <w:pPr>
        <w:pStyle w:val="Nagwek1"/>
      </w:pPr>
      <w:bookmarkStart w:id="8" w:name="_Toc172021724"/>
      <w:bookmarkStart w:id="9" w:name="Rozdział_5"/>
      <w:bookmarkEnd w:id="7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8"/>
    </w:p>
    <w:p w14:paraId="7B8C94E9" w14:textId="61CECD42" w:rsidR="003B5A39" w:rsidRDefault="00BF2E60" w:rsidP="00857DB8">
      <w:pPr>
        <w:numPr>
          <w:ilvl w:val="0"/>
          <w:numId w:val="22"/>
        </w:numPr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B5A39">
        <w:rPr>
          <w:rFonts w:ascii="Arial" w:hAnsi="Arial" w:cs="Arial"/>
          <w:sz w:val="22"/>
          <w:szCs w:val="22"/>
        </w:rPr>
        <w:t>Zamawiający</w:t>
      </w:r>
      <w:r w:rsidR="0067787C" w:rsidRPr="003B5A39">
        <w:rPr>
          <w:rFonts w:ascii="Arial" w:hAnsi="Arial" w:cs="Arial"/>
          <w:sz w:val="22"/>
          <w:szCs w:val="22"/>
        </w:rPr>
        <w:t xml:space="preserve"> </w:t>
      </w:r>
      <w:r w:rsidR="00F00B46" w:rsidRPr="003B5A39">
        <w:rPr>
          <w:rFonts w:ascii="Arial" w:hAnsi="Arial" w:cs="Arial"/>
          <w:sz w:val="22"/>
          <w:szCs w:val="22"/>
        </w:rPr>
        <w:t>nie żąda</w:t>
      </w:r>
      <w:r w:rsidR="005D5FD6" w:rsidRPr="003B5A39">
        <w:rPr>
          <w:rFonts w:ascii="Arial" w:hAnsi="Arial" w:cs="Arial"/>
          <w:sz w:val="22"/>
          <w:szCs w:val="22"/>
        </w:rPr>
        <w:t xml:space="preserve"> </w:t>
      </w:r>
      <w:r w:rsidR="0067787C" w:rsidRPr="003B5A39">
        <w:rPr>
          <w:rFonts w:ascii="Arial" w:hAnsi="Arial" w:cs="Arial"/>
          <w:sz w:val="22"/>
          <w:szCs w:val="22"/>
        </w:rPr>
        <w:t>od Wykonawców zabezpieczenia oferty wadium</w:t>
      </w:r>
      <w:r w:rsidRPr="003B5A39">
        <w:rPr>
          <w:rFonts w:ascii="Arial" w:hAnsi="Arial" w:cs="Arial"/>
          <w:sz w:val="22"/>
          <w:szCs w:val="22"/>
        </w:rPr>
        <w:t>.</w:t>
      </w:r>
      <w:r w:rsidR="00210710" w:rsidRPr="003B5A39">
        <w:rPr>
          <w:rFonts w:ascii="Arial" w:hAnsi="Arial" w:cs="Arial"/>
          <w:sz w:val="22"/>
          <w:szCs w:val="22"/>
        </w:rPr>
        <w:t xml:space="preserve"> </w:t>
      </w:r>
    </w:p>
    <w:p w14:paraId="720DDC1C" w14:textId="77777777" w:rsidR="00DC42FA" w:rsidRPr="00857DB8" w:rsidRDefault="00DC42FA" w:rsidP="00DC42FA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4DE387E7" w14:textId="77777777" w:rsidR="00900672" w:rsidRPr="00561DF3" w:rsidRDefault="00B564BE" w:rsidP="006F4F56">
      <w:pPr>
        <w:pStyle w:val="Nagwek1"/>
      </w:pPr>
      <w:bookmarkStart w:id="10" w:name="_Toc172021725"/>
      <w:bookmarkStart w:id="11" w:name="Rozdział_6"/>
      <w:bookmarkEnd w:id="9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0"/>
    </w:p>
    <w:p w14:paraId="76DF7FB6" w14:textId="77777777" w:rsidR="00105F47" w:rsidRDefault="00EF4631" w:rsidP="00105F47">
      <w:pPr>
        <w:pStyle w:val="Style1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105F47" w:rsidRPr="00105F47">
        <w:rPr>
          <w:rStyle w:val="FontStyle24"/>
          <w:rFonts w:ascii="Arial" w:hAnsi="Arial" w:cs="Arial"/>
          <w:b/>
          <w:bCs/>
        </w:rPr>
        <w:t>60</w:t>
      </w:r>
      <w:r w:rsidR="00A951B0" w:rsidRPr="00105F47">
        <w:rPr>
          <w:rStyle w:val="FontStyle24"/>
          <w:rFonts w:ascii="Arial" w:hAnsi="Arial" w:cs="Arial"/>
          <w:b/>
          <w:bCs/>
        </w:rPr>
        <w:t xml:space="preserve"> </w:t>
      </w:r>
      <w:r w:rsidR="00E438FA" w:rsidRPr="00105F47">
        <w:rPr>
          <w:rStyle w:val="FontStyle24"/>
          <w:rFonts w:ascii="Arial" w:hAnsi="Arial" w:cs="Arial"/>
          <w:b/>
          <w:bCs/>
        </w:rPr>
        <w:t>dni</w:t>
      </w:r>
      <w:r w:rsidR="00E438FA" w:rsidRPr="00561DF3">
        <w:rPr>
          <w:rStyle w:val="FontStyle24"/>
          <w:rFonts w:ascii="Arial" w:hAnsi="Arial" w:cs="Arial"/>
        </w:rPr>
        <w:t xml:space="preserve">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2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2"/>
    </w:p>
    <w:p w14:paraId="3F7F9366" w14:textId="0BE6E1CB" w:rsidR="00105F47" w:rsidRDefault="003076A9" w:rsidP="00105F47">
      <w:pPr>
        <w:pStyle w:val="Style1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24"/>
          <w:rFonts w:ascii="Arial" w:hAnsi="Arial" w:cs="Arial"/>
        </w:rPr>
      </w:pPr>
      <w:r w:rsidRPr="00105F47">
        <w:rPr>
          <w:rStyle w:val="FontStyle24"/>
          <w:rFonts w:ascii="Arial" w:hAnsi="Arial" w:cs="Aria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3" w:name="_Hlk170735243"/>
      <w:r w:rsidRPr="00105F47">
        <w:rPr>
          <w:rStyle w:val="FontStyle24"/>
          <w:rFonts w:ascii="Arial" w:hAnsi="Arial" w:cs="Arial"/>
        </w:rPr>
        <w:t>nie dłuższy niż 30 dni</w:t>
      </w:r>
      <w:bookmarkEnd w:id="13"/>
      <w:r w:rsidRPr="00105F47">
        <w:rPr>
          <w:rStyle w:val="FontStyle24"/>
          <w:rFonts w:ascii="Arial" w:hAnsi="Arial" w:cs="Arial"/>
        </w:rPr>
        <w:t xml:space="preserve">. </w:t>
      </w:r>
    </w:p>
    <w:p w14:paraId="6EAC24E4" w14:textId="22EB7F4E" w:rsidR="00FB201B" w:rsidRDefault="00AB6A2D" w:rsidP="00105F47">
      <w:pPr>
        <w:pStyle w:val="Style1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24"/>
          <w:rFonts w:ascii="Arial" w:hAnsi="Arial" w:cs="Arial"/>
        </w:rPr>
      </w:pPr>
      <w:r w:rsidRPr="00105F47">
        <w:rPr>
          <w:rStyle w:val="FontStyle24"/>
          <w:rFonts w:ascii="Arial" w:hAnsi="Arial" w:cs="Arial"/>
        </w:rPr>
        <w:t>Bieg terminu związania ofertą rozpoczyna się wraz z upływem terminu składania ofert</w:t>
      </w:r>
      <w:r w:rsidR="003100B0" w:rsidRPr="00105F47">
        <w:rPr>
          <w:rStyle w:val="FontStyle24"/>
          <w:rFonts w:ascii="Arial" w:hAnsi="Arial" w:cs="Arial"/>
        </w:rPr>
        <w:t>.</w:t>
      </w:r>
    </w:p>
    <w:p w14:paraId="294943BA" w14:textId="77777777" w:rsidR="00B4299C" w:rsidRPr="00105F47" w:rsidRDefault="00B4299C" w:rsidP="00B4299C">
      <w:pPr>
        <w:pStyle w:val="Style13"/>
        <w:widowControl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9A89DB8" w14:textId="77777777" w:rsidR="00900672" w:rsidRPr="00561DF3" w:rsidRDefault="00B564BE" w:rsidP="006F4F56">
      <w:pPr>
        <w:pStyle w:val="Nagwek1"/>
      </w:pPr>
      <w:bookmarkStart w:id="14" w:name="_Toc172021726"/>
      <w:bookmarkStart w:id="15" w:name="Rozdział_7"/>
      <w:bookmarkEnd w:id="11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4"/>
    </w:p>
    <w:p w14:paraId="11861064" w14:textId="77777777" w:rsidR="00C07143" w:rsidRDefault="00B43092" w:rsidP="00C07143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3EB3B793" w14:textId="77777777" w:rsidR="00C07143" w:rsidRPr="00C07143" w:rsidRDefault="00B154DD" w:rsidP="00C07143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0714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C07143">
        <w:rPr>
          <w:rFonts w:ascii="Arial" w:hAnsi="Arial" w:cs="Arial"/>
          <w:sz w:val="22"/>
          <w:szCs w:val="22"/>
        </w:rPr>
        <w:t>Z</w:t>
      </w:r>
      <w:r w:rsidRPr="00C0714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C07143">
        <w:rPr>
          <w:rFonts w:ascii="Arial" w:hAnsi="Arial" w:cs="Arial"/>
          <w:b/>
          <w:i/>
          <w:sz w:val="22"/>
          <w:szCs w:val="22"/>
        </w:rPr>
        <w:t>Formularzu złożenia oferty.</w:t>
      </w:r>
      <w:r w:rsidR="003B5A39" w:rsidRPr="00C07143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0811F192" w14:textId="77777777" w:rsidR="00C07143" w:rsidRPr="00C07143" w:rsidRDefault="00C07143" w:rsidP="00C07143">
      <w:pPr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C07143">
        <w:rPr>
          <w:rFonts w:ascii="Arial" w:hAnsi="Arial" w:cs="Arial"/>
          <w:b/>
          <w:i/>
          <w:color w:val="FF0000"/>
          <w:sz w:val="22"/>
          <w:szCs w:val="22"/>
        </w:rPr>
        <w:t>W elektronicznym Formularzu złożenia oferty na Platformie Zakupowej Wykonawca wpisze kwotę z Tabeli I z pozycji ,,RAZEM” dla dedykowanych do tego pozycji:</w:t>
      </w:r>
    </w:p>
    <w:p w14:paraId="360730C2" w14:textId="77777777" w:rsidR="00C07143" w:rsidRPr="00C07143" w:rsidRDefault="00C07143" w:rsidP="00C07143">
      <w:pPr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C07143">
        <w:rPr>
          <w:rFonts w:ascii="Arial" w:hAnsi="Arial" w:cs="Arial"/>
          <w:b/>
          <w:i/>
          <w:sz w:val="22"/>
          <w:szCs w:val="22"/>
        </w:rPr>
        <w:t>Lp. 1 Nazwa pozycji:</w:t>
      </w:r>
    </w:p>
    <w:p w14:paraId="5FD61DA0" w14:textId="33674A8F" w:rsidR="00C07143" w:rsidRPr="00C07143" w:rsidRDefault="00C07143" w:rsidP="00C07143">
      <w:pPr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C07143">
        <w:rPr>
          <w:rFonts w:ascii="Arial" w:hAnsi="Arial" w:cs="Arial"/>
          <w:b/>
          <w:i/>
          <w:sz w:val="22"/>
          <w:szCs w:val="22"/>
        </w:rPr>
        <w:t xml:space="preserve">w 2026 roku </w:t>
      </w:r>
      <w:r w:rsidR="00F91720">
        <w:rPr>
          <w:rFonts w:ascii="Arial" w:hAnsi="Arial" w:cs="Arial"/>
          <w:b/>
          <w:i/>
          <w:sz w:val="22"/>
          <w:szCs w:val="22"/>
        </w:rPr>
        <w:t>–</w:t>
      </w:r>
      <w:r w:rsidRPr="00C07143">
        <w:rPr>
          <w:rFonts w:ascii="Arial" w:hAnsi="Arial" w:cs="Arial"/>
          <w:b/>
          <w:i/>
          <w:sz w:val="22"/>
          <w:szCs w:val="22"/>
        </w:rPr>
        <w:t xml:space="preserve"> wykonanie nawierzchniowych prac punktowych na przejazdach kolejowo-drogowych znajdujących się na terenie IZ Szczecin – </w:t>
      </w:r>
      <w:r w:rsidRPr="00C07143">
        <w:rPr>
          <w:rFonts w:ascii="Arial" w:hAnsi="Arial" w:cs="Arial"/>
          <w:b/>
          <w:i/>
          <w:color w:val="FF0000"/>
          <w:sz w:val="22"/>
          <w:szCs w:val="22"/>
        </w:rPr>
        <w:t xml:space="preserve">w pozycji należy wpisać kwotę z Tabeli I z pozycji ,,RAZEM” z Załącznika nr 11 SWZ </w:t>
      </w:r>
      <w:r w:rsidR="00F91720">
        <w:rPr>
          <w:rFonts w:ascii="Arial" w:hAnsi="Arial" w:cs="Arial"/>
          <w:b/>
          <w:i/>
          <w:color w:val="FF0000"/>
          <w:sz w:val="22"/>
          <w:szCs w:val="22"/>
        </w:rPr>
        <w:t>–</w:t>
      </w:r>
      <w:r w:rsidRPr="00C07143">
        <w:rPr>
          <w:rFonts w:ascii="Arial" w:hAnsi="Arial" w:cs="Arial"/>
          <w:b/>
          <w:i/>
          <w:color w:val="FF0000"/>
          <w:sz w:val="22"/>
          <w:szCs w:val="22"/>
        </w:rPr>
        <w:t xml:space="preserve"> Wykaz cenowy</w:t>
      </w:r>
    </w:p>
    <w:p w14:paraId="110D2716" w14:textId="77777777" w:rsidR="00C07143" w:rsidRPr="00C07143" w:rsidRDefault="00C07143" w:rsidP="00C0714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C07143">
        <w:rPr>
          <w:rFonts w:ascii="Arial" w:hAnsi="Arial" w:cs="Arial"/>
          <w:b/>
          <w:i/>
          <w:sz w:val="22"/>
          <w:szCs w:val="22"/>
        </w:rPr>
        <w:t xml:space="preserve">Lp. 2 Nazwa pozycji: </w:t>
      </w:r>
    </w:p>
    <w:p w14:paraId="3C79639B" w14:textId="2BA22153" w:rsidR="00C07143" w:rsidRPr="00C07143" w:rsidRDefault="00C07143" w:rsidP="00C07143">
      <w:pPr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</w:rPr>
      </w:pPr>
      <w:r w:rsidRPr="00C07143">
        <w:rPr>
          <w:rFonts w:ascii="Arial" w:hAnsi="Arial" w:cs="Arial"/>
          <w:b/>
          <w:i/>
          <w:sz w:val="22"/>
          <w:szCs w:val="22"/>
        </w:rPr>
        <w:lastRenderedPageBreak/>
        <w:t xml:space="preserve">w 2027 roku </w:t>
      </w:r>
      <w:r w:rsidR="00F91720">
        <w:rPr>
          <w:rFonts w:ascii="Arial" w:hAnsi="Arial" w:cs="Arial"/>
          <w:b/>
          <w:i/>
          <w:sz w:val="22"/>
          <w:szCs w:val="22"/>
        </w:rPr>
        <w:t>–</w:t>
      </w:r>
      <w:r w:rsidRPr="00C07143">
        <w:rPr>
          <w:rFonts w:ascii="Arial" w:hAnsi="Arial" w:cs="Arial"/>
          <w:b/>
          <w:i/>
          <w:sz w:val="22"/>
          <w:szCs w:val="22"/>
        </w:rPr>
        <w:t xml:space="preserve"> wykonanie nawierzchniowych prac punktowych na przejazdach kolejowo-drogowych znajdujących się na terenie IZ Szczecin </w:t>
      </w:r>
      <w:r w:rsidRPr="00C07143">
        <w:rPr>
          <w:rFonts w:ascii="Arial" w:hAnsi="Arial" w:cs="Arial"/>
          <w:b/>
          <w:i/>
          <w:color w:val="FF0000"/>
          <w:sz w:val="22"/>
          <w:szCs w:val="22"/>
        </w:rPr>
        <w:t xml:space="preserve">– w pozycji należy wpisać kwotę z Tabeli I z pozycji ,,RAZEM” z Załącznika nr 11 SWZ </w:t>
      </w:r>
      <w:r w:rsidR="00F91720">
        <w:rPr>
          <w:rFonts w:ascii="Arial" w:hAnsi="Arial" w:cs="Arial"/>
          <w:b/>
          <w:i/>
          <w:color w:val="FF0000"/>
          <w:sz w:val="22"/>
          <w:szCs w:val="22"/>
        </w:rPr>
        <w:t>–</w:t>
      </w:r>
      <w:r w:rsidRPr="00C07143">
        <w:rPr>
          <w:rFonts w:ascii="Arial" w:hAnsi="Arial" w:cs="Arial"/>
          <w:b/>
          <w:i/>
          <w:color w:val="FF0000"/>
          <w:sz w:val="22"/>
          <w:szCs w:val="22"/>
        </w:rPr>
        <w:t xml:space="preserve"> Wykaz cenowy</w:t>
      </w:r>
    </w:p>
    <w:p w14:paraId="0F7354AF" w14:textId="77777777" w:rsidR="0081291B" w:rsidRPr="003B5A39" w:rsidRDefault="00B43092" w:rsidP="00105F47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B5A39">
        <w:rPr>
          <w:rFonts w:ascii="Arial" w:hAnsi="Arial" w:cs="Arial"/>
          <w:sz w:val="22"/>
          <w:szCs w:val="22"/>
        </w:rPr>
        <w:t>C</w:t>
      </w:r>
      <w:r w:rsidR="00900672" w:rsidRPr="003B5A39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3B5A39">
        <w:rPr>
          <w:rFonts w:ascii="Arial" w:hAnsi="Arial" w:cs="Arial"/>
          <w:sz w:val="22"/>
          <w:szCs w:val="22"/>
        </w:rPr>
        <w:t xml:space="preserve">Specyfikacji </w:t>
      </w:r>
      <w:r w:rsidR="00BD0053" w:rsidRPr="003B5A39">
        <w:rPr>
          <w:rFonts w:ascii="Arial" w:hAnsi="Arial" w:cs="Arial"/>
          <w:sz w:val="22"/>
          <w:szCs w:val="22"/>
        </w:rPr>
        <w:t xml:space="preserve">Warunków </w:t>
      </w:r>
      <w:r w:rsidR="007C2B31" w:rsidRPr="003B5A39">
        <w:rPr>
          <w:rFonts w:ascii="Arial" w:hAnsi="Arial" w:cs="Arial"/>
          <w:sz w:val="22"/>
          <w:szCs w:val="22"/>
        </w:rPr>
        <w:t>Z</w:t>
      </w:r>
      <w:r w:rsidR="00BD0053" w:rsidRPr="003B5A39">
        <w:rPr>
          <w:rFonts w:ascii="Arial" w:hAnsi="Arial" w:cs="Arial"/>
          <w:sz w:val="22"/>
          <w:szCs w:val="22"/>
        </w:rPr>
        <w:t>amówienia</w:t>
      </w:r>
      <w:r w:rsidR="00900672" w:rsidRPr="003B5A39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3B5A39">
        <w:rPr>
          <w:rFonts w:ascii="Arial" w:hAnsi="Arial" w:cs="Arial"/>
          <w:sz w:val="22"/>
          <w:szCs w:val="22"/>
        </w:rPr>
        <w:t xml:space="preserve"> bezpośrednie </w:t>
      </w:r>
      <w:r w:rsidR="00572738" w:rsidRPr="003B5A39">
        <w:rPr>
          <w:rFonts w:ascii="Arial" w:hAnsi="Arial" w:cs="Arial"/>
          <w:sz w:val="22"/>
          <w:szCs w:val="22"/>
        </w:rPr>
        <w:t>i </w:t>
      </w:r>
      <w:r w:rsidR="00052DF9" w:rsidRPr="003B5A39">
        <w:rPr>
          <w:rFonts w:ascii="Arial" w:hAnsi="Arial" w:cs="Arial"/>
          <w:sz w:val="22"/>
          <w:szCs w:val="22"/>
        </w:rPr>
        <w:t>pośrednie</w:t>
      </w:r>
      <w:r w:rsidR="00900672" w:rsidRPr="003B5A39">
        <w:rPr>
          <w:rFonts w:ascii="Arial" w:hAnsi="Arial" w:cs="Arial"/>
          <w:sz w:val="22"/>
          <w:szCs w:val="22"/>
        </w:rPr>
        <w:t xml:space="preserve">, jakie poniesie </w:t>
      </w:r>
      <w:r w:rsidR="0063464B" w:rsidRPr="003B5A39">
        <w:rPr>
          <w:rFonts w:ascii="Arial" w:hAnsi="Arial" w:cs="Arial"/>
          <w:sz w:val="22"/>
          <w:szCs w:val="22"/>
        </w:rPr>
        <w:t>W</w:t>
      </w:r>
      <w:r w:rsidR="00900672" w:rsidRPr="003B5A39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3B5A39">
        <w:rPr>
          <w:rFonts w:ascii="Arial" w:hAnsi="Arial" w:cs="Arial"/>
          <w:sz w:val="22"/>
          <w:szCs w:val="22"/>
        </w:rPr>
        <w:t>Z</w:t>
      </w:r>
      <w:r w:rsidR="00900672" w:rsidRPr="003B5A39">
        <w:rPr>
          <w:rFonts w:ascii="Arial" w:hAnsi="Arial" w:cs="Arial"/>
          <w:sz w:val="22"/>
          <w:szCs w:val="22"/>
        </w:rPr>
        <w:t>amówienia</w:t>
      </w:r>
      <w:r w:rsidRPr="003B5A39">
        <w:rPr>
          <w:rFonts w:ascii="Arial" w:hAnsi="Arial" w:cs="Arial"/>
          <w:sz w:val="22"/>
          <w:szCs w:val="22"/>
        </w:rPr>
        <w:t xml:space="preserve"> (cena ryczałtowa)</w:t>
      </w:r>
      <w:r w:rsidR="00900672" w:rsidRPr="003B5A39">
        <w:rPr>
          <w:rFonts w:ascii="Arial" w:hAnsi="Arial" w:cs="Arial"/>
          <w:sz w:val="22"/>
          <w:szCs w:val="22"/>
        </w:rPr>
        <w:t>.</w:t>
      </w:r>
    </w:p>
    <w:p w14:paraId="762F24FC" w14:textId="74E0BAFE" w:rsidR="00D84CC4" w:rsidRDefault="00B43092" w:rsidP="00D84CC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B5A39">
        <w:rPr>
          <w:rFonts w:ascii="Arial" w:hAnsi="Arial" w:cs="Arial"/>
          <w:sz w:val="22"/>
          <w:szCs w:val="22"/>
        </w:rPr>
        <w:t xml:space="preserve">Podstawą </w:t>
      </w:r>
      <w:r w:rsidR="009E2114" w:rsidRPr="003B5A39">
        <w:rPr>
          <w:rFonts w:ascii="Arial" w:hAnsi="Arial" w:cs="Arial"/>
          <w:sz w:val="22"/>
          <w:szCs w:val="22"/>
        </w:rPr>
        <w:t xml:space="preserve">obliczenia </w:t>
      </w:r>
      <w:r w:rsidRPr="003B5A39">
        <w:rPr>
          <w:rFonts w:ascii="Arial" w:hAnsi="Arial" w:cs="Arial"/>
          <w:sz w:val="22"/>
          <w:szCs w:val="22"/>
        </w:rPr>
        <w:t xml:space="preserve">ceny jest </w:t>
      </w:r>
      <w:r w:rsidR="005B376E" w:rsidRPr="003B5A39">
        <w:rPr>
          <w:rFonts w:ascii="Arial" w:hAnsi="Arial" w:cs="Arial"/>
          <w:sz w:val="22"/>
          <w:szCs w:val="22"/>
        </w:rPr>
        <w:t>O</w:t>
      </w:r>
      <w:r w:rsidR="00F91720">
        <w:rPr>
          <w:rFonts w:ascii="Arial" w:hAnsi="Arial" w:cs="Arial"/>
          <w:sz w:val="22"/>
          <w:szCs w:val="22"/>
        </w:rPr>
        <w:t>PZ</w:t>
      </w:r>
      <w:r w:rsidR="00105F47" w:rsidRPr="003B5A39">
        <w:rPr>
          <w:rFonts w:ascii="Arial" w:hAnsi="Arial" w:cs="Arial"/>
          <w:sz w:val="22"/>
          <w:szCs w:val="22"/>
        </w:rPr>
        <w:t>.</w:t>
      </w:r>
    </w:p>
    <w:p w14:paraId="0C2F9A04" w14:textId="64A6CAA0" w:rsidR="00D84CC4" w:rsidRDefault="00900672" w:rsidP="00D84CC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84CC4">
        <w:rPr>
          <w:rFonts w:ascii="Arial" w:hAnsi="Arial" w:cs="Arial"/>
          <w:sz w:val="22"/>
          <w:szCs w:val="22"/>
        </w:rPr>
        <w:t xml:space="preserve">Sposób zapłaty i rozliczenia za realizację </w:t>
      </w:r>
      <w:r w:rsidR="00E03C52" w:rsidRPr="00D84CC4">
        <w:rPr>
          <w:rFonts w:ascii="Arial" w:hAnsi="Arial" w:cs="Arial"/>
          <w:sz w:val="22"/>
          <w:szCs w:val="22"/>
        </w:rPr>
        <w:t>Z</w:t>
      </w:r>
      <w:r w:rsidRPr="00D84CC4">
        <w:rPr>
          <w:rFonts w:ascii="Arial" w:hAnsi="Arial" w:cs="Arial"/>
          <w:sz w:val="22"/>
          <w:szCs w:val="22"/>
        </w:rPr>
        <w:t>amówienia, określone zostały w</w:t>
      </w:r>
      <w:r w:rsidR="002E7DB9" w:rsidRPr="00D84CC4">
        <w:rPr>
          <w:rFonts w:ascii="Arial" w:hAnsi="Arial" w:cs="Arial"/>
          <w:sz w:val="22"/>
          <w:szCs w:val="22"/>
        </w:rPr>
        <w:t>e</w:t>
      </w:r>
      <w:r w:rsidRPr="00D84CC4">
        <w:rPr>
          <w:rFonts w:ascii="Arial" w:hAnsi="Arial" w:cs="Arial"/>
          <w:sz w:val="22"/>
          <w:szCs w:val="22"/>
        </w:rPr>
        <w:t xml:space="preserve"> wzorze </w:t>
      </w:r>
      <w:r w:rsidR="007C2F82">
        <w:rPr>
          <w:rFonts w:ascii="Arial" w:hAnsi="Arial" w:cs="Arial"/>
          <w:sz w:val="22"/>
          <w:szCs w:val="22"/>
        </w:rPr>
        <w:t>U</w:t>
      </w:r>
      <w:r w:rsidRPr="00D84CC4">
        <w:rPr>
          <w:rFonts w:ascii="Arial" w:hAnsi="Arial" w:cs="Arial"/>
          <w:sz w:val="22"/>
          <w:szCs w:val="22"/>
        </w:rPr>
        <w:t>mowy</w:t>
      </w:r>
      <w:r w:rsidR="009B48C4">
        <w:rPr>
          <w:rFonts w:ascii="Arial" w:hAnsi="Arial" w:cs="Arial"/>
          <w:sz w:val="22"/>
          <w:szCs w:val="22"/>
        </w:rPr>
        <w:t xml:space="preserve"> ramowej</w:t>
      </w:r>
      <w:r w:rsidR="005902FB" w:rsidRPr="00D84CC4">
        <w:rPr>
          <w:rFonts w:ascii="Arial" w:hAnsi="Arial" w:cs="Arial"/>
          <w:sz w:val="22"/>
          <w:szCs w:val="22"/>
        </w:rPr>
        <w:t>,</w:t>
      </w:r>
      <w:r w:rsidRPr="00D84CC4">
        <w:rPr>
          <w:rFonts w:ascii="Arial" w:hAnsi="Arial" w:cs="Arial"/>
          <w:sz w:val="22"/>
          <w:szCs w:val="22"/>
        </w:rPr>
        <w:t xml:space="preserve"> stanowiącym </w:t>
      </w:r>
      <w:r w:rsidR="007C2F82" w:rsidRPr="007C2F82">
        <w:rPr>
          <w:rFonts w:ascii="Arial" w:hAnsi="Arial" w:cs="Arial"/>
          <w:b/>
          <w:bCs/>
          <w:sz w:val="22"/>
          <w:szCs w:val="22"/>
        </w:rPr>
        <w:t>Z</w:t>
      </w:r>
      <w:r w:rsidRPr="007C2F82">
        <w:rPr>
          <w:rFonts w:ascii="Arial" w:hAnsi="Arial" w:cs="Arial"/>
          <w:b/>
          <w:bCs/>
          <w:sz w:val="22"/>
          <w:szCs w:val="22"/>
        </w:rPr>
        <w:t>ałącznik</w:t>
      </w:r>
      <w:r w:rsidR="007C2F82">
        <w:rPr>
          <w:rFonts w:ascii="Arial" w:hAnsi="Arial" w:cs="Arial"/>
          <w:b/>
          <w:bCs/>
          <w:sz w:val="22"/>
          <w:szCs w:val="22"/>
        </w:rPr>
        <w:t xml:space="preserve"> </w:t>
      </w:r>
      <w:r w:rsidR="007C2F82" w:rsidRPr="007C2F82">
        <w:rPr>
          <w:rFonts w:ascii="Arial" w:hAnsi="Arial" w:cs="Arial"/>
          <w:b/>
          <w:bCs/>
          <w:sz w:val="22"/>
          <w:szCs w:val="22"/>
        </w:rPr>
        <w:t>nr</w:t>
      </w:r>
      <w:r w:rsidR="007C2F82">
        <w:rPr>
          <w:rFonts w:ascii="Arial" w:hAnsi="Arial" w:cs="Arial"/>
          <w:b/>
          <w:bCs/>
          <w:sz w:val="22"/>
          <w:szCs w:val="22"/>
        </w:rPr>
        <w:t xml:space="preserve"> </w:t>
      </w:r>
      <w:r w:rsidR="007C2F82" w:rsidRPr="007C2F82">
        <w:rPr>
          <w:rFonts w:ascii="Arial" w:hAnsi="Arial" w:cs="Arial"/>
          <w:b/>
          <w:bCs/>
          <w:sz w:val="22"/>
          <w:szCs w:val="22"/>
        </w:rPr>
        <w:t>5</w:t>
      </w:r>
      <w:r w:rsidR="007C2F82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2F82">
        <w:rPr>
          <w:rFonts w:ascii="Arial" w:hAnsi="Arial" w:cs="Arial"/>
          <w:b/>
          <w:bCs/>
          <w:sz w:val="22"/>
          <w:szCs w:val="22"/>
        </w:rPr>
        <w:t>do</w:t>
      </w:r>
      <w:r w:rsidR="007C2F82">
        <w:rPr>
          <w:rFonts w:ascii="Arial" w:hAnsi="Arial" w:cs="Arial"/>
          <w:b/>
          <w:bCs/>
          <w:sz w:val="22"/>
          <w:szCs w:val="22"/>
        </w:rPr>
        <w:t xml:space="preserve"> </w:t>
      </w:r>
      <w:r w:rsidR="00347543" w:rsidRPr="007C2F82">
        <w:rPr>
          <w:rFonts w:ascii="Arial" w:hAnsi="Arial" w:cs="Arial"/>
          <w:b/>
          <w:bCs/>
          <w:sz w:val="22"/>
          <w:szCs w:val="22"/>
        </w:rPr>
        <w:t>SWZ</w:t>
      </w:r>
      <w:r w:rsidR="00254AC5" w:rsidRPr="00D84CC4">
        <w:rPr>
          <w:rFonts w:ascii="Arial" w:hAnsi="Arial" w:cs="Arial"/>
          <w:sz w:val="22"/>
          <w:szCs w:val="22"/>
        </w:rPr>
        <w:t>.</w:t>
      </w:r>
    </w:p>
    <w:p w14:paraId="547A6D61" w14:textId="77777777" w:rsidR="00D84CC4" w:rsidRDefault="00052DF9" w:rsidP="00D84CC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84CC4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D84CC4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D84CC4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D84CC4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D84CC4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D84CC4">
        <w:rPr>
          <w:rFonts w:ascii="Arial" w:hAnsi="Arial" w:cs="Arial"/>
          <w:sz w:val="22"/>
          <w:szCs w:val="22"/>
          <w:lang w:eastAsia="pl-PL"/>
        </w:rPr>
        <w:t>Z</w:t>
      </w:r>
      <w:r w:rsidRPr="00D84CC4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D84CC4">
        <w:rPr>
          <w:rFonts w:ascii="Arial" w:hAnsi="Arial" w:cs="Arial"/>
          <w:sz w:val="22"/>
          <w:szCs w:val="22"/>
          <w:lang w:eastAsia="pl-PL"/>
        </w:rPr>
        <w:t>, z zastrzeżeniem §</w:t>
      </w:r>
      <w:r w:rsidR="008A4FB5" w:rsidRPr="00D84CC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D84CC4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D84CC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D84CC4">
        <w:rPr>
          <w:rFonts w:ascii="Arial" w:hAnsi="Arial" w:cs="Arial"/>
          <w:sz w:val="22"/>
          <w:szCs w:val="22"/>
          <w:lang w:eastAsia="pl-PL"/>
        </w:rPr>
        <w:t>ust. 1 Regulaminu</w:t>
      </w:r>
      <w:r w:rsidRPr="00D84CC4">
        <w:rPr>
          <w:rFonts w:ascii="Arial" w:hAnsi="Arial" w:cs="Arial"/>
          <w:sz w:val="22"/>
          <w:szCs w:val="22"/>
          <w:lang w:eastAsia="pl-PL"/>
        </w:rPr>
        <w:t>.</w:t>
      </w:r>
    </w:p>
    <w:p w14:paraId="4ECACBBA" w14:textId="6F7E1D76" w:rsidR="00B4299C" w:rsidRDefault="00052DF9" w:rsidP="00DC42FA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84CC4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D84CC4">
        <w:rPr>
          <w:rFonts w:ascii="Arial" w:hAnsi="Arial" w:cs="Arial"/>
          <w:sz w:val="22"/>
          <w:szCs w:val="22"/>
        </w:rPr>
        <w:t xml:space="preserve">u </w:t>
      </w:r>
      <w:r w:rsidRPr="00D84CC4">
        <w:rPr>
          <w:rFonts w:ascii="Arial" w:hAnsi="Arial" w:cs="Arial"/>
          <w:sz w:val="22"/>
          <w:szCs w:val="22"/>
        </w:rPr>
        <w:t>Zamawiaj</w:t>
      </w:r>
      <w:r w:rsidR="00A01F5D" w:rsidRPr="00D84CC4">
        <w:rPr>
          <w:rFonts w:ascii="Arial" w:hAnsi="Arial" w:cs="Arial"/>
          <w:sz w:val="22"/>
          <w:szCs w:val="22"/>
        </w:rPr>
        <w:t>ą</w:t>
      </w:r>
      <w:r w:rsidR="00870E44" w:rsidRPr="00D84CC4">
        <w:rPr>
          <w:rFonts w:ascii="Arial" w:hAnsi="Arial" w:cs="Arial"/>
          <w:sz w:val="22"/>
          <w:szCs w:val="22"/>
        </w:rPr>
        <w:t>cego</w:t>
      </w:r>
      <w:r w:rsidRPr="00D84CC4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D84CC4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D84CC4">
        <w:rPr>
          <w:rFonts w:ascii="Arial" w:hAnsi="Arial" w:cs="Arial"/>
          <w:sz w:val="22"/>
          <w:szCs w:val="22"/>
        </w:rPr>
        <w:t>o </w:t>
      </w:r>
      <w:r w:rsidR="00B154DD" w:rsidRPr="00D84CC4">
        <w:rPr>
          <w:rFonts w:ascii="Arial" w:hAnsi="Arial" w:cs="Arial"/>
          <w:sz w:val="22"/>
          <w:szCs w:val="22"/>
        </w:rPr>
        <w:t>podatku od towarów i </w:t>
      </w:r>
      <w:r w:rsidRPr="00D84CC4">
        <w:rPr>
          <w:rFonts w:ascii="Arial" w:hAnsi="Arial" w:cs="Arial"/>
          <w:sz w:val="22"/>
          <w:szCs w:val="22"/>
        </w:rPr>
        <w:t>usług</w:t>
      </w:r>
      <w:r w:rsidR="00A01F5D" w:rsidRPr="00D84CC4">
        <w:rPr>
          <w:rFonts w:ascii="Arial" w:hAnsi="Arial" w:cs="Arial"/>
          <w:sz w:val="22"/>
          <w:szCs w:val="22"/>
        </w:rPr>
        <w:t>, Zamawiają</w:t>
      </w:r>
      <w:r w:rsidRPr="00D84CC4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0226B2CC" w14:textId="77777777" w:rsidR="00F91720" w:rsidRPr="00DC42FA" w:rsidRDefault="00F91720" w:rsidP="00F91720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4B6E7A3C" w14:textId="77777777" w:rsidR="00900672" w:rsidRPr="00561DF3" w:rsidRDefault="00B564BE" w:rsidP="006F4F56">
      <w:pPr>
        <w:pStyle w:val="Nagwek1"/>
      </w:pPr>
      <w:bookmarkStart w:id="16" w:name="_Toc172021727"/>
      <w:bookmarkStart w:id="17" w:name="Rozdział_8"/>
      <w:bookmarkEnd w:id="15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00919B19" w14:textId="77777777" w:rsidR="00CE453E" w:rsidRPr="00561DF3" w:rsidRDefault="00BF2E60" w:rsidP="00986E19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986E1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2110B268" w:rsidR="00C908B8" w:rsidRPr="007427E5" w:rsidRDefault="00CE453E" w:rsidP="007427E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986E19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986E19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986E19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86E19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986E1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86E19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986E1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86E19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986E1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86E1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986E1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86E19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986E1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86E19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986E19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986E19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986E19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986E1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86E19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3A169D2E" w:rsidR="007177C1" w:rsidRPr="00986E19" w:rsidRDefault="004E0DE2" w:rsidP="00986E1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986E19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986E19">
        <w:rPr>
          <w:rStyle w:val="FontStyle24"/>
          <w:rFonts w:ascii="Arial" w:hAnsi="Arial" w:cs="Arial"/>
        </w:rPr>
        <w:t>Zamawiający</w:t>
      </w:r>
      <w:r w:rsidR="001B67C9" w:rsidRPr="00986E19">
        <w:rPr>
          <w:rStyle w:val="FontStyle24"/>
          <w:rFonts w:ascii="Arial" w:hAnsi="Arial" w:cs="Arial"/>
        </w:rPr>
        <w:t>,</w:t>
      </w:r>
      <w:r w:rsidR="001B67C9" w:rsidRPr="00986E19">
        <w:rPr>
          <w:rFonts w:ascii="Arial" w:hAnsi="Arial" w:cs="Arial"/>
          <w:sz w:val="22"/>
          <w:szCs w:val="22"/>
        </w:rPr>
        <w:t xml:space="preserve"> z zastrzeżeniem ust. </w:t>
      </w:r>
      <w:r w:rsidR="00EC4C3A" w:rsidRPr="00986E19">
        <w:rPr>
          <w:rFonts w:ascii="Arial" w:hAnsi="Arial" w:cs="Arial"/>
          <w:sz w:val="22"/>
          <w:szCs w:val="22"/>
        </w:rPr>
        <w:t>6</w:t>
      </w:r>
      <w:r w:rsidR="005D63D3" w:rsidRPr="00986E19">
        <w:rPr>
          <w:rFonts w:ascii="Arial" w:hAnsi="Arial" w:cs="Arial"/>
          <w:sz w:val="22"/>
          <w:szCs w:val="22"/>
        </w:rPr>
        <w:t xml:space="preserve"> i </w:t>
      </w:r>
      <w:r w:rsidR="00F91720">
        <w:rPr>
          <w:rFonts w:ascii="Arial" w:hAnsi="Arial" w:cs="Arial"/>
          <w:sz w:val="22"/>
          <w:szCs w:val="22"/>
        </w:rPr>
        <w:t>ust. 8</w:t>
      </w:r>
      <w:r w:rsidR="00986E19" w:rsidRPr="00986E19">
        <w:rPr>
          <w:rFonts w:ascii="Arial" w:hAnsi="Arial" w:cs="Arial"/>
          <w:sz w:val="22"/>
          <w:szCs w:val="22"/>
        </w:rPr>
        <w:t>,</w:t>
      </w:r>
      <w:r w:rsidR="00986E19" w:rsidRPr="00986E19">
        <w:rPr>
          <w:rFonts w:ascii="Arial" w:hAnsi="Arial" w:cs="Arial"/>
          <w:i/>
          <w:sz w:val="22"/>
          <w:szCs w:val="22"/>
        </w:rPr>
        <w:t xml:space="preserve"> </w:t>
      </w:r>
      <w:r w:rsidR="00900672" w:rsidRPr="00986E19">
        <w:rPr>
          <w:rStyle w:val="FontStyle24"/>
          <w:rFonts w:ascii="Arial" w:hAnsi="Arial" w:cs="Arial"/>
        </w:rPr>
        <w:t xml:space="preserve">udzieli </w:t>
      </w:r>
      <w:r w:rsidR="00E03C52" w:rsidRPr="00986E19">
        <w:rPr>
          <w:rStyle w:val="FontStyle24"/>
          <w:rFonts w:ascii="Arial" w:hAnsi="Arial" w:cs="Arial"/>
        </w:rPr>
        <w:t>Z</w:t>
      </w:r>
      <w:r w:rsidR="00900672" w:rsidRPr="00986E19">
        <w:rPr>
          <w:rStyle w:val="FontStyle24"/>
          <w:rFonts w:ascii="Arial" w:hAnsi="Arial" w:cs="Arial"/>
        </w:rPr>
        <w:t xml:space="preserve">amówienia temu </w:t>
      </w:r>
      <w:r w:rsidR="00735EA5" w:rsidRPr="00986E19">
        <w:rPr>
          <w:rStyle w:val="FontStyle24"/>
          <w:rFonts w:ascii="Arial" w:hAnsi="Arial" w:cs="Arial"/>
        </w:rPr>
        <w:t>W</w:t>
      </w:r>
      <w:r w:rsidR="00900672" w:rsidRPr="00986E19">
        <w:rPr>
          <w:rStyle w:val="FontStyle24"/>
          <w:rFonts w:ascii="Arial" w:hAnsi="Arial" w:cs="Arial"/>
        </w:rPr>
        <w:t>ykonawcy, któr</w:t>
      </w:r>
      <w:r w:rsidRPr="00986E19">
        <w:rPr>
          <w:rStyle w:val="FontStyle24"/>
          <w:rFonts w:ascii="Arial" w:hAnsi="Arial" w:cs="Arial"/>
        </w:rPr>
        <w:t xml:space="preserve">ego oferta uzyska najwyższą </w:t>
      </w:r>
      <w:r w:rsidR="00C65729" w:rsidRPr="00986E19">
        <w:rPr>
          <w:rStyle w:val="FontStyle24"/>
          <w:rFonts w:ascii="Arial" w:hAnsi="Arial" w:cs="Arial"/>
        </w:rPr>
        <w:t xml:space="preserve">liczbę </w:t>
      </w:r>
      <w:r w:rsidRPr="00986E19">
        <w:rPr>
          <w:rStyle w:val="FontStyle24"/>
          <w:rFonts w:ascii="Arial" w:hAnsi="Arial" w:cs="Arial"/>
        </w:rPr>
        <w:t>punktów</w:t>
      </w:r>
      <w:r w:rsidR="001B67C9" w:rsidRPr="00986E19">
        <w:rPr>
          <w:rStyle w:val="FontStyle24"/>
          <w:rFonts w:ascii="Arial" w:hAnsi="Arial" w:cs="Arial"/>
        </w:rPr>
        <w:t>,</w:t>
      </w:r>
      <w:r w:rsidRPr="00986E19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6DA7041A" w:rsidR="00313C35" w:rsidRPr="00986E19" w:rsidRDefault="007177C1" w:rsidP="00986E1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986E19">
        <w:rPr>
          <w:rStyle w:val="FontStyle24"/>
          <w:rFonts w:ascii="Arial" w:hAnsi="Arial" w:cs="Arial"/>
        </w:rPr>
        <w:t>Zamawiający obliczy punktację oferty zgodnie z poniższym wzorem</w:t>
      </w:r>
      <w:r w:rsidR="00986E19" w:rsidRPr="00986E19">
        <w:rPr>
          <w:rStyle w:val="FontStyle24"/>
          <w:rFonts w:ascii="Arial" w:hAnsi="Arial" w:cs="Arial"/>
        </w:rPr>
        <w:t>:</w:t>
      </w:r>
    </w:p>
    <w:p w14:paraId="676D39E8" w14:textId="294C1D4F" w:rsidR="00FC2F94" w:rsidRPr="00986E19" w:rsidRDefault="00000000" w:rsidP="00F91720">
      <w:pPr>
        <w:spacing w:line="360" w:lineRule="auto"/>
        <w:ind w:left="2127" w:hanging="851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986E19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986E19" w:rsidRDefault="00313C35" w:rsidP="00F91720">
      <w:pPr>
        <w:spacing w:line="360" w:lineRule="auto"/>
        <w:ind w:left="2127" w:hanging="851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sz w:val="22"/>
          <w:szCs w:val="22"/>
        </w:rPr>
        <w:lastRenderedPageBreak/>
        <w:t>gdzie:</w:t>
      </w:r>
    </w:p>
    <w:p w14:paraId="6BF35A92" w14:textId="77777777" w:rsidR="00313C35" w:rsidRPr="00986E19" w:rsidRDefault="00313C35" w:rsidP="00F91720">
      <w:pPr>
        <w:spacing w:line="360" w:lineRule="auto"/>
        <w:ind w:left="2127" w:hanging="851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sz w:val="22"/>
          <w:szCs w:val="22"/>
        </w:rPr>
        <w:t>P</w:t>
      </w:r>
      <w:r w:rsidRPr="00986E19">
        <w:rPr>
          <w:rFonts w:ascii="Arial" w:hAnsi="Arial" w:cs="Arial"/>
          <w:sz w:val="22"/>
          <w:szCs w:val="22"/>
          <w:vertAlign w:val="subscript"/>
        </w:rPr>
        <w:t>b</w:t>
      </w:r>
      <w:r w:rsidRPr="00986E19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986E19" w:rsidRDefault="00313C35" w:rsidP="00F91720">
      <w:pPr>
        <w:spacing w:line="360" w:lineRule="auto"/>
        <w:ind w:left="2127" w:hanging="851"/>
        <w:rPr>
          <w:rFonts w:ascii="Arial" w:hAnsi="Arial" w:cs="Arial"/>
          <w:sz w:val="22"/>
          <w:szCs w:val="22"/>
        </w:rPr>
      </w:pPr>
      <w:proofErr w:type="spellStart"/>
      <w:r w:rsidRPr="00986E19">
        <w:rPr>
          <w:rFonts w:ascii="Arial" w:hAnsi="Arial" w:cs="Arial"/>
          <w:sz w:val="22"/>
          <w:szCs w:val="22"/>
        </w:rPr>
        <w:t>C</w:t>
      </w:r>
      <w:r w:rsidRPr="00986E19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986E19">
        <w:rPr>
          <w:rFonts w:ascii="Arial" w:hAnsi="Arial" w:cs="Arial"/>
          <w:sz w:val="22"/>
          <w:szCs w:val="22"/>
        </w:rPr>
        <w:t xml:space="preserve"> – cena oferty badanej</w:t>
      </w:r>
    </w:p>
    <w:p w14:paraId="145F7A4C" w14:textId="35E0EA8C" w:rsidR="007177C1" w:rsidRPr="00986E19" w:rsidRDefault="00313C35" w:rsidP="00F91720">
      <w:pPr>
        <w:spacing w:line="360" w:lineRule="auto"/>
        <w:ind w:left="2127" w:hanging="851"/>
        <w:rPr>
          <w:rStyle w:val="FontStyle24"/>
          <w:rFonts w:ascii="Arial" w:hAnsi="Arial" w:cs="Arial"/>
        </w:rPr>
      </w:pPr>
      <w:proofErr w:type="spellStart"/>
      <w:r w:rsidRPr="00986E19">
        <w:rPr>
          <w:rFonts w:ascii="Arial" w:hAnsi="Arial" w:cs="Arial"/>
          <w:sz w:val="22"/>
          <w:szCs w:val="22"/>
        </w:rPr>
        <w:t>C</w:t>
      </w:r>
      <w:r w:rsidRPr="00986E19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986E19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0AE6C447" w14:textId="1A5928A5" w:rsidR="009354D9" w:rsidRPr="00986E19" w:rsidRDefault="00665E8F" w:rsidP="00986E1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986E19">
        <w:rPr>
          <w:rStyle w:val="FontStyle24"/>
          <w:rFonts w:ascii="Arial" w:hAnsi="Arial" w:cs="Arial"/>
        </w:rPr>
        <w:t xml:space="preserve">Jeżeli </w:t>
      </w:r>
      <w:r w:rsidR="005C27DE" w:rsidRPr="00986E19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986E19">
        <w:rPr>
          <w:rStyle w:val="FontStyle24"/>
          <w:rFonts w:ascii="Arial" w:hAnsi="Arial" w:cs="Arial"/>
        </w:rPr>
        <w:t>zostały złożone oferty</w:t>
      </w:r>
      <w:r w:rsidRPr="00986E19">
        <w:rPr>
          <w:rStyle w:val="FontStyle24"/>
          <w:rFonts w:ascii="Arial" w:hAnsi="Arial" w:cs="Arial"/>
        </w:rPr>
        <w:t xml:space="preserve"> </w:t>
      </w:r>
      <w:r w:rsidR="005C27DE" w:rsidRPr="00986E19">
        <w:rPr>
          <w:rStyle w:val="FontStyle24"/>
          <w:rFonts w:ascii="Arial" w:hAnsi="Arial" w:cs="Arial"/>
        </w:rPr>
        <w:t>o takiej samej cenie</w:t>
      </w:r>
      <w:r w:rsidR="00900672" w:rsidRPr="00986E19">
        <w:rPr>
          <w:rStyle w:val="FontStyle24"/>
          <w:rFonts w:ascii="Arial" w:hAnsi="Arial" w:cs="Arial"/>
        </w:rPr>
        <w:t xml:space="preserve">, </w:t>
      </w:r>
      <w:r w:rsidR="00BF2E60" w:rsidRPr="00986E19">
        <w:rPr>
          <w:rStyle w:val="FontStyle24"/>
          <w:rFonts w:ascii="Arial" w:hAnsi="Arial" w:cs="Arial"/>
        </w:rPr>
        <w:t>Zamawiający</w:t>
      </w:r>
      <w:r w:rsidR="00900672" w:rsidRPr="00986E19">
        <w:rPr>
          <w:rStyle w:val="FontStyle24"/>
          <w:rFonts w:ascii="Arial" w:hAnsi="Arial" w:cs="Arial"/>
        </w:rPr>
        <w:t xml:space="preserve"> wezwie </w:t>
      </w:r>
      <w:r w:rsidR="00735EA5" w:rsidRPr="00986E19">
        <w:rPr>
          <w:rStyle w:val="FontStyle24"/>
          <w:rFonts w:ascii="Arial" w:hAnsi="Arial" w:cs="Arial"/>
        </w:rPr>
        <w:t>W</w:t>
      </w:r>
      <w:r w:rsidR="00900672" w:rsidRPr="00986E19">
        <w:rPr>
          <w:rStyle w:val="FontStyle24"/>
          <w:rFonts w:ascii="Arial" w:hAnsi="Arial" w:cs="Arial"/>
        </w:rPr>
        <w:t>ykonawców, którzy złożyli te oferty, do złożenia</w:t>
      </w:r>
      <w:r w:rsidR="007856B5" w:rsidRPr="00986E19">
        <w:rPr>
          <w:rStyle w:val="FontStyle24"/>
          <w:rFonts w:ascii="Arial" w:hAnsi="Arial" w:cs="Arial"/>
        </w:rPr>
        <w:t xml:space="preserve"> –</w:t>
      </w:r>
      <w:r w:rsidR="00900672" w:rsidRPr="00986E19">
        <w:rPr>
          <w:rStyle w:val="FontStyle24"/>
          <w:rFonts w:ascii="Arial" w:hAnsi="Arial" w:cs="Arial"/>
        </w:rPr>
        <w:t xml:space="preserve"> w terminie określonym przez </w:t>
      </w:r>
      <w:r w:rsidR="00BF2E60" w:rsidRPr="00986E19">
        <w:rPr>
          <w:rStyle w:val="FontStyle24"/>
          <w:rFonts w:ascii="Arial" w:hAnsi="Arial" w:cs="Arial"/>
        </w:rPr>
        <w:t>Zamawiającego</w:t>
      </w:r>
      <w:r w:rsidR="003B70C3" w:rsidRPr="00986E19">
        <w:rPr>
          <w:rStyle w:val="FontStyle24"/>
          <w:rFonts w:ascii="Arial" w:hAnsi="Arial" w:cs="Arial"/>
        </w:rPr>
        <w:t xml:space="preserve"> </w:t>
      </w:r>
      <w:r w:rsidR="007856B5" w:rsidRPr="00986E19">
        <w:rPr>
          <w:rStyle w:val="FontStyle24"/>
          <w:rFonts w:ascii="Arial" w:hAnsi="Arial" w:cs="Arial"/>
        </w:rPr>
        <w:t>–</w:t>
      </w:r>
      <w:r w:rsidR="00900672" w:rsidRPr="00986E19">
        <w:rPr>
          <w:rStyle w:val="FontStyle24"/>
          <w:rFonts w:ascii="Arial" w:hAnsi="Arial" w:cs="Arial"/>
        </w:rPr>
        <w:t xml:space="preserve"> ofert dodatkowych</w:t>
      </w:r>
      <w:r w:rsidR="00A144B6" w:rsidRPr="00986E19">
        <w:rPr>
          <w:rStyle w:val="FontStyle24"/>
          <w:rFonts w:ascii="Arial" w:hAnsi="Arial" w:cs="Arial"/>
        </w:rPr>
        <w:t xml:space="preserve">. </w:t>
      </w:r>
      <w:r w:rsidR="00A144B6" w:rsidRPr="00986E19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986E19">
        <w:rPr>
          <w:rStyle w:val="FontStyle24"/>
          <w:rFonts w:ascii="Arial" w:hAnsi="Arial" w:cs="Arial"/>
        </w:rPr>
        <w:t>.</w:t>
      </w:r>
      <w:r w:rsidR="00F442BE" w:rsidRPr="00986E19">
        <w:rPr>
          <w:rStyle w:val="FontStyle24"/>
          <w:rFonts w:ascii="Arial" w:hAnsi="Arial" w:cs="Arial"/>
        </w:rPr>
        <w:t xml:space="preserve"> </w:t>
      </w:r>
    </w:p>
    <w:p w14:paraId="52048174" w14:textId="77410ACF" w:rsidR="00870E44" w:rsidRPr="00986E19" w:rsidRDefault="00870E44" w:rsidP="00986E1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986E19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986E19">
        <w:rPr>
          <w:rStyle w:val="FontStyle24"/>
          <w:rFonts w:ascii="Arial" w:hAnsi="Arial" w:cs="Arial"/>
        </w:rPr>
        <w:t>warunków mniej korzystnych</w:t>
      </w:r>
      <w:r w:rsidRPr="00986E19">
        <w:rPr>
          <w:rStyle w:val="FontStyle24"/>
          <w:rFonts w:ascii="Arial" w:hAnsi="Arial" w:cs="Arial"/>
        </w:rPr>
        <w:t xml:space="preserve"> niż zaoferowane w </w:t>
      </w:r>
      <w:r w:rsidR="004E0DE2" w:rsidRPr="00986E19">
        <w:rPr>
          <w:rStyle w:val="FontStyle24"/>
          <w:rFonts w:ascii="Arial" w:hAnsi="Arial" w:cs="Arial"/>
        </w:rPr>
        <w:t xml:space="preserve">pierwotnie </w:t>
      </w:r>
      <w:r w:rsidRPr="00986E19">
        <w:rPr>
          <w:rStyle w:val="FontStyle24"/>
          <w:rFonts w:ascii="Arial" w:hAnsi="Arial" w:cs="Arial"/>
        </w:rPr>
        <w:t>złożonych ofertach.</w:t>
      </w:r>
    </w:p>
    <w:p w14:paraId="11E718AF" w14:textId="200E635F" w:rsidR="009354D9" w:rsidRPr="00986E19" w:rsidRDefault="009354D9" w:rsidP="00986E1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986E19">
        <w:rPr>
          <w:rStyle w:val="FontStyle24"/>
          <w:rFonts w:ascii="Arial" w:hAnsi="Arial" w:cs="Arial"/>
        </w:rPr>
        <w:t>Zamawiający może przeprowadzić kolejną Rundę z</w:t>
      </w:r>
      <w:r w:rsidR="00641C01" w:rsidRPr="00986E19">
        <w:rPr>
          <w:rStyle w:val="FontStyle24"/>
          <w:rFonts w:ascii="Arial" w:hAnsi="Arial" w:cs="Arial"/>
        </w:rPr>
        <w:t>apytania ofertowego otwartego w </w:t>
      </w:r>
      <w:r w:rsidRPr="00986E19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986E19" w:rsidRDefault="009354D9" w:rsidP="00986E19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986E19" w:rsidRDefault="009354D9" w:rsidP="00986E19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986E19" w:rsidRDefault="009354D9" w:rsidP="00986E19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sz w:val="22"/>
          <w:szCs w:val="22"/>
        </w:rPr>
        <w:t>wartość oferty najkorzystniejszej przekracza kwotę</w:t>
      </w:r>
      <w:r w:rsidR="009931F9" w:rsidRPr="00986E19">
        <w:rPr>
          <w:rFonts w:ascii="Arial" w:hAnsi="Arial" w:cs="Arial"/>
          <w:sz w:val="22"/>
          <w:szCs w:val="22"/>
        </w:rPr>
        <w:t>,</w:t>
      </w:r>
      <w:r w:rsidRPr="00986E19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986E19" w:rsidRDefault="009354D9" w:rsidP="00986E19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986E19" w:rsidRDefault="009354D9" w:rsidP="00986E19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sz w:val="22"/>
          <w:szCs w:val="22"/>
        </w:rPr>
        <w:t>wystąpiła istotna zmiana SWZ lub OPZ;</w:t>
      </w:r>
    </w:p>
    <w:p w14:paraId="2614AEC1" w14:textId="5B3DC3BE" w:rsidR="0034709C" w:rsidRPr="00986E19" w:rsidRDefault="009354D9" w:rsidP="00986E19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 w:rsidR="004864C9" w:rsidRPr="00986E19">
        <w:rPr>
          <w:rFonts w:ascii="Arial" w:hAnsi="Arial" w:cs="Arial"/>
          <w:sz w:val="22"/>
          <w:szCs w:val="22"/>
        </w:rPr>
        <w:t>.</w:t>
      </w:r>
      <w:bookmarkStart w:id="18" w:name="_Hlk166580059"/>
    </w:p>
    <w:p w14:paraId="6B5C4C32" w14:textId="0273073B" w:rsidR="00727DD6" w:rsidRPr="00986E19" w:rsidRDefault="00727DD6" w:rsidP="00986E1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986E19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713ACD82" w14:textId="369E400E" w:rsidR="00312B66" w:rsidRPr="00986E19" w:rsidRDefault="00C101E0" w:rsidP="00986E1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425"/>
        <w:rPr>
          <w:rStyle w:val="FontStyle24"/>
          <w:rFonts w:ascii="Arial" w:hAnsi="Arial" w:cs="Arial"/>
        </w:rPr>
      </w:pPr>
      <w:r w:rsidRPr="00986E19">
        <w:rPr>
          <w:rStyle w:val="FontStyle24"/>
          <w:rFonts w:ascii="Arial" w:hAnsi="Arial" w:cs="Arial"/>
        </w:rPr>
        <w:t xml:space="preserve">O </w:t>
      </w:r>
      <w:r w:rsidR="00F83EDB" w:rsidRPr="00986E19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986E19">
        <w:rPr>
          <w:rStyle w:val="FontStyle24"/>
          <w:rFonts w:ascii="Arial" w:hAnsi="Arial" w:cs="Arial"/>
        </w:rPr>
        <w:t>Zamawiający</w:t>
      </w:r>
      <w:r w:rsidR="00F83EDB" w:rsidRPr="00986E19">
        <w:rPr>
          <w:rStyle w:val="FontStyle24"/>
          <w:rFonts w:ascii="Arial" w:hAnsi="Arial" w:cs="Arial"/>
        </w:rPr>
        <w:t xml:space="preserve"> powia</w:t>
      </w:r>
      <w:r w:rsidR="00C71AC6" w:rsidRPr="00986E19">
        <w:rPr>
          <w:rStyle w:val="FontStyle24"/>
          <w:rFonts w:ascii="Arial" w:hAnsi="Arial" w:cs="Arial"/>
        </w:rPr>
        <w:t xml:space="preserve">domi </w:t>
      </w:r>
      <w:r w:rsidR="00F83EDB" w:rsidRPr="00986E19">
        <w:rPr>
          <w:rStyle w:val="FontStyle24"/>
          <w:rFonts w:ascii="Arial" w:hAnsi="Arial" w:cs="Arial"/>
        </w:rPr>
        <w:t>wszystkich wykonawców</w:t>
      </w:r>
      <w:r w:rsidR="00C71AC6" w:rsidRPr="00986E19">
        <w:rPr>
          <w:rStyle w:val="FontStyle24"/>
          <w:rFonts w:ascii="Arial" w:hAnsi="Arial" w:cs="Arial"/>
        </w:rPr>
        <w:t xml:space="preserve">, </w:t>
      </w:r>
      <w:r w:rsidR="00F83EDB" w:rsidRPr="00986E19">
        <w:rPr>
          <w:rStyle w:val="FontStyle24"/>
          <w:rFonts w:ascii="Arial" w:hAnsi="Arial" w:cs="Arial"/>
        </w:rPr>
        <w:t>którzy złożyli oferty w poprzednich Rundach wraz z podaniem informacji odnośnie</w:t>
      </w:r>
      <w:r w:rsidR="002C3571" w:rsidRPr="00986E19">
        <w:rPr>
          <w:rStyle w:val="FontStyle24"/>
          <w:rFonts w:ascii="Arial" w:hAnsi="Arial" w:cs="Arial"/>
        </w:rPr>
        <w:t xml:space="preserve"> do</w:t>
      </w:r>
      <w:r w:rsidR="00F83EDB" w:rsidRPr="00986E19">
        <w:rPr>
          <w:rStyle w:val="FontStyle24"/>
          <w:rFonts w:ascii="Arial" w:hAnsi="Arial" w:cs="Arial"/>
        </w:rPr>
        <w:t xml:space="preserve">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18"/>
    </w:p>
    <w:p w14:paraId="6044AB16" w14:textId="6A041433" w:rsidR="00940E18" w:rsidRPr="00561DF3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365D66C3" w14:textId="236ECFDC" w:rsidR="00751561" w:rsidRPr="00986E19" w:rsidRDefault="00B564BE" w:rsidP="00986E19">
      <w:pPr>
        <w:pStyle w:val="Nagwek1"/>
      </w:pPr>
      <w:bookmarkStart w:id="19" w:name="_Toc172021728"/>
      <w:bookmarkStart w:id="20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9"/>
    </w:p>
    <w:p w14:paraId="383C1B5C" w14:textId="4C80C3D0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D84CC4">
        <w:rPr>
          <w:rFonts w:ascii="Arial" w:hAnsi="Arial" w:cs="Arial"/>
          <w:b/>
          <w:bCs/>
          <w:sz w:val="22"/>
          <w:szCs w:val="22"/>
        </w:rPr>
        <w:t>07.01.2026 r.</w:t>
      </w:r>
      <w:r w:rsidRPr="00986E19">
        <w:rPr>
          <w:rFonts w:ascii="Arial" w:hAnsi="Arial" w:cs="Arial"/>
          <w:b/>
          <w:bCs/>
          <w:sz w:val="22"/>
          <w:szCs w:val="22"/>
        </w:rPr>
        <w:t xml:space="preserve">, do godziny </w:t>
      </w:r>
      <w:r w:rsidR="00D84CC4">
        <w:rPr>
          <w:rFonts w:ascii="Arial" w:hAnsi="Arial" w:cs="Arial"/>
          <w:b/>
          <w:bCs/>
          <w:sz w:val="22"/>
          <w:szCs w:val="22"/>
        </w:rPr>
        <w:t>11:00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74F26E10" w14:textId="0EFDB362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7EB64DA6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Otwarcie ofert nastąpi w dniu: </w:t>
      </w:r>
      <w:r w:rsidR="00D84CC4">
        <w:rPr>
          <w:rFonts w:ascii="Arial" w:hAnsi="Arial" w:cs="Arial"/>
          <w:b/>
          <w:bCs/>
          <w:sz w:val="22"/>
          <w:szCs w:val="22"/>
        </w:rPr>
        <w:t>07.01.2026 r.</w:t>
      </w:r>
      <w:r w:rsidRPr="00986E19">
        <w:rPr>
          <w:rFonts w:ascii="Arial" w:hAnsi="Arial" w:cs="Arial"/>
          <w:b/>
          <w:bCs/>
          <w:sz w:val="22"/>
          <w:szCs w:val="22"/>
        </w:rPr>
        <w:t xml:space="preserve">, o godzinie </w:t>
      </w:r>
      <w:r w:rsidR="00D84CC4">
        <w:rPr>
          <w:rFonts w:ascii="Arial" w:hAnsi="Arial" w:cs="Arial"/>
          <w:b/>
          <w:bCs/>
          <w:sz w:val="22"/>
          <w:szCs w:val="22"/>
        </w:rPr>
        <w:t>11:05</w:t>
      </w:r>
    </w:p>
    <w:p w14:paraId="162190C1" w14:textId="3E71AF70" w:rsidR="00751561" w:rsidRPr="00561DF3" w:rsidRDefault="00751561" w:rsidP="004B56DD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516829D1" w:rsidR="00943A07" w:rsidRPr="00561DF3" w:rsidRDefault="00B564BE" w:rsidP="006F4F56">
      <w:pPr>
        <w:pStyle w:val="Nagwek1"/>
      </w:pPr>
      <w:bookmarkStart w:id="21" w:name="_Toc172021729"/>
      <w:bookmarkStart w:id="22" w:name="Rozdział_10"/>
      <w:bookmarkEnd w:id="20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1"/>
      <w:r w:rsidR="000E3B8B" w:rsidRPr="00561DF3">
        <w:t xml:space="preserve"> </w:t>
      </w:r>
    </w:p>
    <w:p w14:paraId="44F4EC05" w14:textId="7B9C94DE" w:rsidR="001833A9" w:rsidRPr="00986E19" w:rsidRDefault="001833A9" w:rsidP="00986E19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86E19" w:rsidRPr="00986E19">
        <w:rPr>
          <w:rFonts w:ascii="Arial" w:hAnsi="Arial" w:cs="Arial"/>
          <w:sz w:val="22"/>
          <w:szCs w:val="22"/>
        </w:rPr>
        <w:t xml:space="preserve">nie </w:t>
      </w:r>
      <w:r w:rsidR="009354D9" w:rsidRPr="00986E19">
        <w:rPr>
          <w:rFonts w:ascii="Arial" w:hAnsi="Arial" w:cs="Arial"/>
          <w:sz w:val="22"/>
          <w:szCs w:val="22"/>
        </w:rPr>
        <w:t>zosta</w:t>
      </w:r>
      <w:r w:rsidR="007177C1" w:rsidRPr="00986E19">
        <w:rPr>
          <w:rFonts w:ascii="Arial" w:hAnsi="Arial" w:cs="Arial"/>
          <w:sz w:val="22"/>
          <w:szCs w:val="22"/>
        </w:rPr>
        <w:t>nie</w:t>
      </w:r>
      <w:r w:rsidR="009354D9" w:rsidRPr="00986E19">
        <w:rPr>
          <w:rFonts w:ascii="Arial" w:hAnsi="Arial" w:cs="Arial"/>
          <w:sz w:val="22"/>
          <w:szCs w:val="22"/>
        </w:rPr>
        <w:t xml:space="preserve"> </w:t>
      </w:r>
      <w:r w:rsidRPr="00986E19">
        <w:rPr>
          <w:rFonts w:ascii="Arial" w:hAnsi="Arial" w:cs="Arial"/>
          <w:sz w:val="22"/>
          <w:szCs w:val="22"/>
        </w:rPr>
        <w:t>zastosowana odwrócona ocena ofert, zgodnie z §</w:t>
      </w:r>
      <w:r w:rsidR="008A4FB5" w:rsidRPr="00986E19">
        <w:rPr>
          <w:rFonts w:ascii="Arial" w:hAnsi="Arial" w:cs="Arial"/>
          <w:sz w:val="22"/>
          <w:szCs w:val="22"/>
        </w:rPr>
        <w:t xml:space="preserve"> </w:t>
      </w:r>
      <w:r w:rsidRPr="00986E19">
        <w:rPr>
          <w:rFonts w:ascii="Arial" w:hAnsi="Arial" w:cs="Arial"/>
          <w:sz w:val="22"/>
          <w:szCs w:val="22"/>
        </w:rPr>
        <w:t>28 Regulaminu.</w:t>
      </w:r>
      <w:r w:rsidR="000E3B8B" w:rsidRPr="00986E19">
        <w:rPr>
          <w:rFonts w:ascii="Arial" w:hAnsi="Arial" w:cs="Arial"/>
          <w:sz w:val="22"/>
          <w:szCs w:val="22"/>
        </w:rPr>
        <w:t xml:space="preserve"> 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Pr="00561DF3" w:rsidRDefault="00115AAC" w:rsidP="006F4F56">
      <w:pPr>
        <w:pStyle w:val="Nagwek1"/>
      </w:pPr>
      <w:bookmarkStart w:id="23" w:name="_Toc172021730"/>
      <w:bookmarkStart w:id="24" w:name="Rozdział_11"/>
      <w:bookmarkEnd w:id="22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3"/>
    </w:p>
    <w:p w14:paraId="19495937" w14:textId="3EBD23D8" w:rsidR="00D01DCE" w:rsidRPr="00986E19" w:rsidRDefault="00115AAC" w:rsidP="00986E1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</w:t>
      </w:r>
      <w:r w:rsidR="00F91720">
        <w:rPr>
          <w:rFonts w:ascii="Arial" w:hAnsi="Arial" w:cs="Arial"/>
          <w:sz w:val="22"/>
          <w:szCs w:val="22"/>
        </w:rPr>
        <w:t xml:space="preserve">pkt </w:t>
      </w:r>
      <w:r w:rsidR="00791F4B" w:rsidRPr="001A4CEC">
        <w:rPr>
          <w:rFonts w:ascii="Arial" w:hAnsi="Arial" w:cs="Arial"/>
          <w:sz w:val="22"/>
          <w:szCs w:val="22"/>
        </w:rPr>
        <w:t>13 Regulaminu</w:t>
      </w:r>
      <w:r w:rsidR="00986E19">
        <w:rPr>
          <w:rFonts w:ascii="Arial" w:hAnsi="Arial" w:cs="Arial"/>
          <w:sz w:val="22"/>
          <w:szCs w:val="22"/>
        </w:rPr>
        <w:t>.</w:t>
      </w:r>
    </w:p>
    <w:p w14:paraId="4DE1C473" w14:textId="09E1EB6C" w:rsidR="00115AAC" w:rsidRPr="00561DF3" w:rsidRDefault="00115AAC" w:rsidP="00986E1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986E1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3BB51B47" w:rsidR="002C5098" w:rsidRPr="00FB27FE" w:rsidRDefault="00822CDF" w:rsidP="00986E1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5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5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7FDAE7BD" w:rsidR="00115AAC" w:rsidRPr="00561DF3" w:rsidRDefault="00115AAC" w:rsidP="00986E1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986E1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7914EF14" w:rsidR="00115AAC" w:rsidRPr="00561DF3" w:rsidRDefault="00115AAC" w:rsidP="00986E1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</w:t>
      </w:r>
      <w:r w:rsidR="00986E19">
        <w:rPr>
          <w:rFonts w:ascii="Arial" w:hAnsi="Arial" w:cs="Arial"/>
          <w:sz w:val="22"/>
          <w:szCs w:val="22"/>
        </w:rPr>
        <w:t>4</w:t>
      </w:r>
      <w:r w:rsidR="00F91720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6CFBB6E4" w:rsidR="00D73AD6" w:rsidRPr="00561DF3" w:rsidRDefault="00115AAC" w:rsidP="00986E1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471F897C" w:rsidR="002027DB" w:rsidRDefault="001727FA" w:rsidP="00986E1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lastRenderedPageBreak/>
        <w:t>Wykonawca zobowiązany jest do zachowania w poufności wszelkich informacji prawnie chronionych uzyskanych w trakcie negocjacji.</w:t>
      </w:r>
    </w:p>
    <w:p w14:paraId="0D11BE98" w14:textId="77777777" w:rsidR="00986E19" w:rsidRPr="00561DF3" w:rsidRDefault="00986E19" w:rsidP="00986E19">
      <w:pPr>
        <w:pStyle w:val="Akapitzlist"/>
        <w:suppressAutoHyphens w:val="0"/>
        <w:autoSpaceDE/>
        <w:spacing w:line="360" w:lineRule="auto"/>
        <w:ind w:left="283"/>
        <w:contextualSpacing/>
        <w:rPr>
          <w:rFonts w:ascii="Arial" w:hAnsi="Arial" w:cs="Arial"/>
          <w:sz w:val="22"/>
          <w:szCs w:val="22"/>
        </w:rPr>
      </w:pPr>
    </w:p>
    <w:p w14:paraId="764DC61C" w14:textId="338334C4" w:rsidR="00943A07" w:rsidRPr="00A21431" w:rsidRDefault="00B564BE" w:rsidP="006F4F56">
      <w:pPr>
        <w:pStyle w:val="Nagwek1"/>
      </w:pPr>
      <w:bookmarkStart w:id="26" w:name="_Toc172021731"/>
      <w:bookmarkStart w:id="27" w:name="Rozdział_12"/>
      <w:bookmarkEnd w:id="24"/>
      <w:r w:rsidRPr="00A21431">
        <w:t xml:space="preserve">Rozdział </w:t>
      </w:r>
      <w:r w:rsidR="000248B3" w:rsidRPr="00A21431">
        <w:t>XI</w:t>
      </w:r>
      <w:r w:rsidR="008B0BF4" w:rsidRPr="00A21431">
        <w:t>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6"/>
    </w:p>
    <w:p w14:paraId="220C2723" w14:textId="77777777" w:rsidR="00986E19" w:rsidRPr="00986E19" w:rsidRDefault="00BA7675" w:rsidP="00986E19">
      <w:pPr>
        <w:pStyle w:val="Akapitzlist"/>
        <w:numPr>
          <w:ilvl w:val="0"/>
          <w:numId w:val="39"/>
        </w:numPr>
        <w:tabs>
          <w:tab w:val="clear" w:pos="2422"/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bCs/>
          <w:sz w:val="22"/>
          <w:szCs w:val="22"/>
        </w:rPr>
        <w:t xml:space="preserve">Zamawiający nie zamierza dokonać wyboru najkorzystniejszej oferty z zastosowaniem aukcji elektronicznej. </w:t>
      </w:r>
    </w:p>
    <w:p w14:paraId="67C80F02" w14:textId="77777777" w:rsidR="00986E19" w:rsidRPr="00986E19" w:rsidRDefault="00986E19" w:rsidP="00986E19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87609C9" w14:textId="66E01BC5" w:rsidR="00822FFE" w:rsidRPr="00986E19" w:rsidRDefault="00822FFE" w:rsidP="00986E19">
      <w:pPr>
        <w:pStyle w:val="Nagwek1"/>
        <w:rPr>
          <w:lang w:eastAsia="pl-PL"/>
        </w:rPr>
      </w:pPr>
      <w:bookmarkStart w:id="28" w:name="_Toc172021732"/>
      <w:bookmarkStart w:id="29" w:name="Rozdział_13"/>
      <w:bookmarkEnd w:id="27"/>
      <w:r w:rsidRPr="00A21431"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</w:t>
      </w:r>
      <w:bookmarkEnd w:id="28"/>
      <w:r w:rsidR="00D84CC4">
        <w:rPr>
          <w:lang w:eastAsia="pl-PL"/>
        </w:rPr>
        <w:t>ramowej</w:t>
      </w:r>
    </w:p>
    <w:p w14:paraId="43623B76" w14:textId="64721A47" w:rsidR="00822FFE" w:rsidRPr="00D84CC4" w:rsidRDefault="00822FFE" w:rsidP="00986E1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</w:t>
      </w:r>
      <w:r w:rsidR="00D84CC4">
        <w:rPr>
          <w:rFonts w:ascii="Arial" w:hAnsi="Arial" w:cs="Arial"/>
          <w:sz w:val="22"/>
          <w:szCs w:val="22"/>
          <w:lang w:eastAsia="pl-PL"/>
        </w:rPr>
        <w:t>ramową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21431">
        <w:rPr>
          <w:rFonts w:ascii="Arial" w:hAnsi="Arial" w:cs="Arial"/>
          <w:sz w:val="22"/>
          <w:szCs w:val="22"/>
        </w:rPr>
        <w:t xml:space="preserve">nie później niż przed upływem terminu związania </w:t>
      </w:r>
      <w:r w:rsidRPr="00D84CC4">
        <w:rPr>
          <w:rFonts w:ascii="Arial" w:hAnsi="Arial" w:cs="Arial"/>
          <w:sz w:val="22"/>
          <w:szCs w:val="22"/>
        </w:rPr>
        <w:t xml:space="preserve">ofertą. Umowa </w:t>
      </w:r>
      <w:r w:rsidR="00D84CC4" w:rsidRPr="00D84CC4">
        <w:rPr>
          <w:rFonts w:ascii="Arial" w:hAnsi="Arial" w:cs="Arial"/>
          <w:sz w:val="22"/>
          <w:szCs w:val="22"/>
        </w:rPr>
        <w:t>ramowa</w:t>
      </w:r>
      <w:r w:rsidRPr="00D84CC4">
        <w:rPr>
          <w:rFonts w:ascii="Arial" w:hAnsi="Arial" w:cs="Arial"/>
          <w:sz w:val="22"/>
          <w:szCs w:val="22"/>
        </w:rPr>
        <w:t xml:space="preserve"> może zostać zawarta po upływie terminu związania ofertą, jeżeli</w:t>
      </w:r>
      <w:r w:rsidR="00AD5BA1" w:rsidRPr="00D84CC4">
        <w:rPr>
          <w:rFonts w:ascii="Arial" w:hAnsi="Arial" w:cs="Arial"/>
          <w:sz w:val="22"/>
          <w:szCs w:val="22"/>
        </w:rPr>
        <w:t xml:space="preserve"> </w:t>
      </w:r>
      <w:r w:rsidRPr="00D84CC4">
        <w:rPr>
          <w:rFonts w:ascii="Arial" w:hAnsi="Arial" w:cs="Arial"/>
          <w:sz w:val="22"/>
          <w:szCs w:val="22"/>
        </w:rPr>
        <w:t xml:space="preserve">Wykonawca wyrazi zgodę na zawarcie umowy </w:t>
      </w:r>
      <w:r w:rsidR="00D84CC4" w:rsidRPr="00D84CC4">
        <w:rPr>
          <w:rFonts w:ascii="Arial" w:hAnsi="Arial" w:cs="Arial"/>
          <w:sz w:val="22"/>
          <w:szCs w:val="22"/>
        </w:rPr>
        <w:t xml:space="preserve">ramowej </w:t>
      </w:r>
      <w:r w:rsidRPr="00D84CC4">
        <w:rPr>
          <w:rFonts w:ascii="Arial" w:hAnsi="Arial" w:cs="Arial"/>
          <w:sz w:val="22"/>
          <w:szCs w:val="22"/>
        </w:rPr>
        <w:t>na warunkach określonych w złożonej ofercie.</w:t>
      </w:r>
    </w:p>
    <w:p w14:paraId="2A8FF6BC" w14:textId="032388FE" w:rsidR="00822FFE" w:rsidRPr="00D84CC4" w:rsidRDefault="00822FFE" w:rsidP="00986E19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D84CC4">
        <w:rPr>
          <w:rFonts w:ascii="Arial" w:hAnsi="Arial" w:cs="Arial"/>
          <w:sz w:val="22"/>
          <w:szCs w:val="22"/>
        </w:rPr>
        <w:t xml:space="preserve">Umowa </w:t>
      </w:r>
      <w:r w:rsidR="00D84CC4" w:rsidRPr="00D84CC4">
        <w:rPr>
          <w:rFonts w:ascii="Arial" w:hAnsi="Arial" w:cs="Arial"/>
          <w:sz w:val="22"/>
          <w:szCs w:val="22"/>
        </w:rPr>
        <w:t>ramowa</w:t>
      </w:r>
      <w:r w:rsidRPr="00D84CC4">
        <w:rPr>
          <w:rFonts w:ascii="Arial" w:hAnsi="Arial" w:cs="Arial"/>
          <w:sz w:val="22"/>
          <w:szCs w:val="22"/>
        </w:rPr>
        <w:t xml:space="preserve"> zawarta zostanie w terminie nie krótszym niż 4 dni kalendarzowe od dnia przekazania zawiadomienia o wyborze najkorzystniejszej oferty. Zasada ta nie ma zastosowania w przypadku wpływu tylko jednej oferty.</w:t>
      </w:r>
    </w:p>
    <w:p w14:paraId="4A364A68" w14:textId="390FB009" w:rsidR="00822FFE" w:rsidRPr="00D84CC4" w:rsidRDefault="00822FFE" w:rsidP="00986E1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D84CC4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D84CC4" w:rsidRPr="00D84CC4">
        <w:rPr>
          <w:rFonts w:ascii="Arial" w:hAnsi="Arial" w:cs="Arial"/>
          <w:sz w:val="22"/>
          <w:szCs w:val="22"/>
          <w:lang w:eastAsia="pl-PL"/>
        </w:rPr>
        <w:t xml:space="preserve">ramowej, </w:t>
      </w:r>
      <w:r w:rsidRPr="00D84CC4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</w:t>
      </w:r>
      <w:r w:rsidR="001F443F" w:rsidRPr="00D84CC4">
        <w:rPr>
          <w:rFonts w:ascii="Arial" w:hAnsi="Arial" w:cs="Arial"/>
          <w:sz w:val="22"/>
          <w:szCs w:val="22"/>
          <w:lang w:eastAsia="pl-PL"/>
        </w:rPr>
        <w:t>P</w:t>
      </w:r>
      <w:r w:rsidRPr="00D84CC4">
        <w:rPr>
          <w:rFonts w:ascii="Arial" w:hAnsi="Arial" w:cs="Arial"/>
          <w:sz w:val="22"/>
          <w:szCs w:val="22"/>
          <w:lang w:eastAsia="pl-PL"/>
        </w:rPr>
        <w:t>ostępowania zakupowego, o których mowa w §</w:t>
      </w:r>
      <w:r w:rsidR="00437869" w:rsidRPr="00D84CC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84CC4">
        <w:rPr>
          <w:rFonts w:ascii="Arial" w:hAnsi="Arial" w:cs="Arial"/>
          <w:sz w:val="22"/>
          <w:szCs w:val="22"/>
          <w:lang w:eastAsia="pl-PL"/>
        </w:rPr>
        <w:t>32 Regulaminu.</w:t>
      </w:r>
    </w:p>
    <w:p w14:paraId="1FD16780" w14:textId="71A5F03C" w:rsidR="00822FFE" w:rsidRPr="00A21431" w:rsidRDefault="00822FFE" w:rsidP="00986E1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D84CC4">
        <w:rPr>
          <w:rFonts w:ascii="Arial" w:hAnsi="Arial" w:cs="Arial"/>
          <w:sz w:val="22"/>
          <w:szCs w:val="22"/>
          <w:lang w:eastAsia="pl-PL"/>
        </w:rPr>
        <w:t>ramowej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</w:t>
      </w:r>
      <w:r w:rsidRPr="00D84CC4">
        <w:rPr>
          <w:rFonts w:ascii="Arial" w:hAnsi="Arial" w:cs="Arial"/>
          <w:sz w:val="22"/>
          <w:szCs w:val="22"/>
          <w:lang w:eastAsia="pl-PL"/>
        </w:rPr>
        <w:t>§</w:t>
      </w:r>
      <w:r w:rsidR="00437869" w:rsidRPr="00D84CC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84CC4">
        <w:rPr>
          <w:rFonts w:ascii="Arial" w:hAnsi="Arial" w:cs="Arial"/>
          <w:sz w:val="22"/>
          <w:szCs w:val="22"/>
          <w:lang w:eastAsia="pl-PL"/>
        </w:rPr>
        <w:t>8 ust. 3 Regulaminu.</w:t>
      </w:r>
    </w:p>
    <w:p w14:paraId="2361CDCA" w14:textId="2907CCF1" w:rsidR="00822FFE" w:rsidRPr="00F91720" w:rsidRDefault="00822FFE" w:rsidP="00F91720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="00D84CC4">
        <w:rPr>
          <w:rFonts w:ascii="Arial" w:hAnsi="Arial" w:cs="Arial"/>
          <w:sz w:val="22"/>
          <w:szCs w:val="22"/>
          <w:lang w:eastAsia="pl-PL"/>
        </w:rPr>
        <w:t xml:space="preserve">ramowej </w:t>
      </w:r>
      <w:r w:rsidRPr="00A21431">
        <w:rPr>
          <w:rFonts w:ascii="Arial" w:hAnsi="Arial" w:cs="Arial"/>
          <w:sz w:val="22"/>
          <w:szCs w:val="22"/>
          <w:lang w:eastAsia="pl-PL"/>
        </w:rPr>
        <w:t>Wykonawca zobowiązany jest dostarczyć Zamawiającemu</w:t>
      </w:r>
      <w:r w:rsidR="00F9172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91720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D84CC4" w:rsidRPr="00F91720">
        <w:rPr>
          <w:rFonts w:ascii="Arial" w:hAnsi="Arial" w:cs="Arial"/>
          <w:sz w:val="22"/>
          <w:szCs w:val="22"/>
          <w:lang w:eastAsia="pl-PL"/>
        </w:rPr>
        <w:t>.</w:t>
      </w:r>
    </w:p>
    <w:p w14:paraId="69FF628E" w14:textId="77777777" w:rsidR="00B4299C" w:rsidRPr="00A21431" w:rsidRDefault="00B4299C" w:rsidP="00B4299C">
      <w:pPr>
        <w:tabs>
          <w:tab w:val="num" w:pos="6120"/>
        </w:tabs>
        <w:suppressAutoHyphens w:val="0"/>
        <w:spacing w:line="360" w:lineRule="auto"/>
        <w:ind w:left="709"/>
        <w:rPr>
          <w:rFonts w:ascii="Arial" w:hAnsi="Arial" w:cs="Arial"/>
          <w:i/>
          <w:sz w:val="22"/>
          <w:szCs w:val="22"/>
          <w:lang w:eastAsia="pl-PL"/>
        </w:rPr>
      </w:pPr>
    </w:p>
    <w:p w14:paraId="77CB99F5" w14:textId="60F7A3F1" w:rsidR="00555F06" w:rsidRPr="00561DF3" w:rsidRDefault="00B564BE" w:rsidP="006F4F56">
      <w:pPr>
        <w:pStyle w:val="Nagwek1"/>
      </w:pPr>
      <w:bookmarkStart w:id="30" w:name="_Toc172021733"/>
      <w:bookmarkStart w:id="31" w:name="Rozdział_14"/>
      <w:bookmarkEnd w:id="29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0"/>
    </w:p>
    <w:p w14:paraId="14D90B4C" w14:textId="53115CC5" w:rsidR="001835C3" w:rsidRPr="001835C3" w:rsidRDefault="009402C0" w:rsidP="001835C3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>Zamawiający</w:t>
      </w:r>
      <w:r w:rsidR="001835C3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 przed podpisaniem Umowy wykonawczej żądać będzie od Wykonawcy wniesienia zabezpieczenia należytego wykonania Umowy wykonawczej                        z wyłączeniem Zamówień wykonawczych poniżej kwoty 200 000,00 PLN netto. Wysokość zabezpieczenia określana będzie każdorazowo w postępowaniu wykonawczym, w wysokości do 5% wynagrodzenia brutto, należnego Wykonawcy na podstawie Umowy wykonawczej.</w:t>
      </w:r>
    </w:p>
    <w:p w14:paraId="60F39809" w14:textId="7C544A1D" w:rsidR="00377C4C" w:rsidRPr="001835C3" w:rsidRDefault="001835C3" w:rsidP="001835C3">
      <w:pPr>
        <w:suppressAutoHyphens w:val="0"/>
        <w:spacing w:line="360" w:lineRule="auto"/>
        <w:ind w:left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lastRenderedPageBreak/>
        <w:t>Z</w:t>
      </w:r>
      <w:r w:rsidR="00377C4C" w:rsidRPr="001835C3">
        <w:rPr>
          <w:rFonts w:ascii="Arial" w:hAnsi="Arial" w:cs="Arial"/>
          <w:b/>
          <w:bCs/>
          <w:sz w:val="22"/>
          <w:szCs w:val="22"/>
          <w:lang w:eastAsia="pl-PL"/>
        </w:rPr>
        <w:t>abezpieczenie należyte</w:t>
      </w:r>
      <w:r w:rsidR="0039385D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go wykonania umowy </w:t>
      </w: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wnoszone będzie </w:t>
      </w:r>
      <w:r w:rsidR="00377C4C" w:rsidRPr="001835C3">
        <w:rPr>
          <w:rFonts w:ascii="Arial" w:hAnsi="Arial" w:cs="Arial"/>
          <w:b/>
          <w:bCs/>
          <w:sz w:val="22"/>
          <w:szCs w:val="22"/>
          <w:lang w:eastAsia="pl-PL"/>
        </w:rPr>
        <w:t>w formie przewidzianej w §</w:t>
      </w:r>
      <w:r w:rsidR="00437869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377C4C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35 ust. </w:t>
      </w:r>
      <w:r w:rsidR="00AC373E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6 </w:t>
      </w:r>
      <w:r w:rsidR="00377C4C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Regulaminu. </w:t>
      </w:r>
    </w:p>
    <w:p w14:paraId="7C1C6E54" w14:textId="5A3C2954" w:rsidR="00377C4C" w:rsidRPr="00561DF3" w:rsidRDefault="00377C4C" w:rsidP="00986E19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1835C3">
        <w:rPr>
          <w:rFonts w:ascii="Arial" w:hAnsi="Arial" w:cs="Arial"/>
          <w:b/>
          <w:bCs/>
          <w:sz w:val="22"/>
          <w:szCs w:val="22"/>
          <w:lang w:eastAsia="pl-PL"/>
        </w:rPr>
        <w:t>Z</w:t>
      </w: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>ałącz</w:t>
      </w:r>
      <w:r w:rsidR="0014061D" w:rsidRPr="001835C3">
        <w:rPr>
          <w:rFonts w:ascii="Arial" w:hAnsi="Arial" w:cs="Arial"/>
          <w:b/>
          <w:bCs/>
          <w:sz w:val="22"/>
          <w:szCs w:val="22"/>
          <w:lang w:eastAsia="pl-PL"/>
        </w:rPr>
        <w:t>nik</w:t>
      </w: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14061D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nr </w:t>
      </w:r>
      <w:r w:rsidR="001835C3" w:rsidRPr="001835C3">
        <w:rPr>
          <w:rFonts w:ascii="Arial" w:hAnsi="Arial" w:cs="Arial"/>
          <w:b/>
          <w:bCs/>
          <w:sz w:val="22"/>
          <w:szCs w:val="22"/>
          <w:lang w:eastAsia="pl-PL"/>
        </w:rPr>
        <w:t>6</w:t>
      </w:r>
      <w:r w:rsidR="0014061D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870E44" w:rsidRPr="001835C3">
        <w:rPr>
          <w:rFonts w:ascii="Arial" w:hAnsi="Arial" w:cs="Arial"/>
          <w:b/>
          <w:bCs/>
          <w:sz w:val="22"/>
          <w:szCs w:val="22"/>
          <w:lang w:eastAsia="pl-PL"/>
        </w:rPr>
        <w:t>do SWZ</w:t>
      </w: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Przed złożeniem gwarancji Wykonawca uzyska od Zamawiającego akceptację jej treści.</w:t>
      </w:r>
    </w:p>
    <w:p w14:paraId="2D96305E" w14:textId="77777777" w:rsidR="00F91720" w:rsidRDefault="00787DA6" w:rsidP="00F91720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DCA867D" w:rsidR="00906944" w:rsidRPr="00F91720" w:rsidRDefault="00906944" w:rsidP="00F91720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F91720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3EF01B3B" w14:textId="5BEF622A" w:rsidR="00377C4C" w:rsidRPr="001835C3" w:rsidRDefault="00377C4C" w:rsidP="00986E19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b/>
          <w:bCs/>
          <w:noProof/>
          <w:sz w:val="22"/>
          <w:szCs w:val="22"/>
          <w:lang w:eastAsia="pl-PL"/>
        </w:rPr>
      </w:pP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>Gwarancje muszą zawierać (oprócz elementów właściwych dla każdej formy, określonych przepisami prawa</w:t>
      </w:r>
      <w:r w:rsidR="00C942F1" w:rsidRPr="001835C3">
        <w:rPr>
          <w:rFonts w:ascii="Arial" w:hAnsi="Arial" w:cs="Arial"/>
          <w:b/>
          <w:bCs/>
          <w:sz w:val="22"/>
          <w:szCs w:val="22"/>
          <w:lang w:eastAsia="pl-PL"/>
        </w:rPr>
        <w:t>)</w:t>
      </w:r>
      <w:r w:rsidR="00886AE3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>nazwę i adres Zamawiającego</w:t>
      </w:r>
      <w:r w:rsidR="00886AE3"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 i </w:t>
      </w: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oznaczenie (numer </w:t>
      </w:r>
      <w:r w:rsidR="009A1D1D" w:rsidRPr="001835C3">
        <w:rPr>
          <w:rFonts w:ascii="Arial" w:hAnsi="Arial" w:cs="Arial"/>
          <w:b/>
          <w:bCs/>
          <w:sz w:val="22"/>
          <w:szCs w:val="22"/>
          <w:lang w:eastAsia="pl-PL"/>
        </w:rPr>
        <w:t>i </w:t>
      </w: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>nazwa) umowy</w:t>
      </w:r>
      <w:r w:rsidR="001835C3">
        <w:rPr>
          <w:rFonts w:ascii="Arial" w:hAnsi="Arial" w:cs="Arial"/>
          <w:b/>
          <w:bCs/>
          <w:sz w:val="22"/>
          <w:szCs w:val="22"/>
          <w:lang w:eastAsia="pl-PL"/>
        </w:rPr>
        <w:t xml:space="preserve"> wykonawczej</w:t>
      </w:r>
      <w:r w:rsidRPr="001835C3">
        <w:rPr>
          <w:rFonts w:ascii="Arial" w:hAnsi="Arial" w:cs="Arial"/>
          <w:b/>
          <w:bCs/>
          <w:sz w:val="22"/>
          <w:szCs w:val="22"/>
          <w:lang w:eastAsia="pl-PL"/>
        </w:rPr>
        <w:t>.</w:t>
      </w:r>
    </w:p>
    <w:p w14:paraId="1C518BBD" w14:textId="4F93B86B" w:rsidR="00B47FA2" w:rsidRPr="00561DF3" w:rsidRDefault="00B47FA2" w:rsidP="00986E19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umowy </w:t>
      </w:r>
      <w:r w:rsidR="001835C3">
        <w:rPr>
          <w:rFonts w:ascii="Arial" w:hAnsi="Arial" w:cs="Arial"/>
          <w:sz w:val="22"/>
          <w:szCs w:val="22"/>
        </w:rPr>
        <w:t xml:space="preserve">wykonawczej </w:t>
      </w:r>
      <w:r w:rsidRPr="00561DF3">
        <w:rPr>
          <w:rFonts w:ascii="Arial" w:hAnsi="Arial" w:cs="Arial"/>
          <w:sz w:val="22"/>
          <w:szCs w:val="22"/>
        </w:rPr>
        <w:t>wnoszone w pieniądzu należy przelać na następujący rachunek Zamawiającego:</w:t>
      </w:r>
    </w:p>
    <w:p w14:paraId="3A109C20" w14:textId="77777777" w:rsidR="001835C3" w:rsidRPr="00C943EB" w:rsidRDefault="001835C3" w:rsidP="001835C3">
      <w:pPr>
        <w:suppressAutoHyphens w:val="0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943EB">
        <w:rPr>
          <w:rFonts w:ascii="Arial" w:hAnsi="Arial" w:cs="Arial"/>
          <w:b/>
          <w:bCs/>
          <w:sz w:val="22"/>
          <w:szCs w:val="22"/>
        </w:rPr>
        <w:t xml:space="preserve">82 1020 1026 0000 1302 0287 4873 </w:t>
      </w:r>
    </w:p>
    <w:p w14:paraId="2A42440E" w14:textId="77777777" w:rsidR="001835C3" w:rsidRPr="00C943EB" w:rsidRDefault="001835C3" w:rsidP="001835C3">
      <w:pPr>
        <w:suppressAutoHyphens w:val="0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943EB">
        <w:rPr>
          <w:rFonts w:ascii="Arial" w:hAnsi="Arial" w:cs="Arial"/>
          <w:b/>
          <w:bCs/>
          <w:sz w:val="22"/>
          <w:szCs w:val="22"/>
        </w:rPr>
        <w:t>SWIFT: PKOPPLPW</w:t>
      </w:r>
    </w:p>
    <w:p w14:paraId="0A495C25" w14:textId="28C3F215" w:rsidR="00B47FA2" w:rsidRPr="001835C3" w:rsidRDefault="00511090" w:rsidP="00986E19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1835C3">
        <w:rPr>
          <w:rFonts w:ascii="Arial" w:hAnsi="Arial" w:cs="Arial"/>
          <w:b/>
          <w:bCs/>
          <w:sz w:val="22"/>
          <w:szCs w:val="22"/>
        </w:rPr>
        <w:lastRenderedPageBreak/>
        <w:t>Za termin wniesienia zabezpieczenia uznaje się termin zaksięgowania na rachunku Zamawiającego. Na przelewie należy podać następującą treść: „Zabezpieczenie należytego wykonania umowy (wpisać właściwy numer umowy</w:t>
      </w:r>
      <w:r w:rsidR="001835C3">
        <w:rPr>
          <w:rFonts w:ascii="Arial" w:hAnsi="Arial" w:cs="Arial"/>
          <w:b/>
          <w:bCs/>
          <w:sz w:val="22"/>
          <w:szCs w:val="22"/>
        </w:rPr>
        <w:t xml:space="preserve"> wykonawczej</w:t>
      </w:r>
      <w:r w:rsidRPr="001835C3">
        <w:rPr>
          <w:rFonts w:ascii="Arial" w:hAnsi="Arial" w:cs="Arial"/>
          <w:b/>
          <w:bCs/>
          <w:sz w:val="22"/>
          <w:szCs w:val="22"/>
        </w:rPr>
        <w:t>)”.</w:t>
      </w:r>
    </w:p>
    <w:p w14:paraId="3B60A90B" w14:textId="4545A84F" w:rsidR="00377C4C" w:rsidRPr="00561DF3" w:rsidRDefault="00377C4C" w:rsidP="00986E19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479A546D" w14:textId="77777777" w:rsidR="00F91720" w:rsidRDefault="00377C4C" w:rsidP="00F91720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ofertę, przy czym suma jego wszystkich części nie może być niższa od </w:t>
      </w:r>
      <w:r w:rsidRPr="001835C3">
        <w:rPr>
          <w:rFonts w:ascii="Arial" w:hAnsi="Arial" w:cs="Arial"/>
          <w:sz w:val="22"/>
          <w:szCs w:val="22"/>
          <w:lang w:eastAsia="pl-PL"/>
        </w:rPr>
        <w:t>wymienionej w </w:t>
      </w:r>
      <w:r w:rsidR="00706660" w:rsidRPr="001835C3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1835C3">
        <w:rPr>
          <w:rFonts w:ascii="Arial" w:hAnsi="Arial" w:cs="Arial"/>
          <w:sz w:val="22"/>
          <w:szCs w:val="22"/>
          <w:lang w:eastAsia="pl-PL"/>
        </w:rPr>
        <w:t>1.</w:t>
      </w:r>
    </w:p>
    <w:p w14:paraId="2A5EE71F" w14:textId="09ACDCAB" w:rsidR="00377C4C" w:rsidRPr="00F91720" w:rsidRDefault="00481140" w:rsidP="00F91720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F91720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F91720">
        <w:rPr>
          <w:rFonts w:ascii="Arial" w:hAnsi="Arial" w:cs="Arial"/>
          <w:sz w:val="22"/>
          <w:szCs w:val="22"/>
          <w:lang w:eastAsia="pl-PL"/>
        </w:rPr>
        <w:t>z </w:t>
      </w:r>
      <w:r w:rsidRPr="00F91720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F91720">
        <w:rPr>
          <w:rFonts w:ascii="Arial" w:hAnsi="Arial" w:cs="Arial"/>
          <w:sz w:val="22"/>
          <w:szCs w:val="22"/>
          <w:lang w:eastAsia="pl-PL"/>
        </w:rPr>
        <w:t>o </w:t>
      </w:r>
      <w:r w:rsidRPr="00F91720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986E19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5167C2ED" w:rsidR="00140B12" w:rsidRPr="00561DF3" w:rsidRDefault="00140B12" w:rsidP="00986E19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1835C3">
        <w:rPr>
          <w:rFonts w:ascii="Arial" w:hAnsi="Arial" w:cs="Arial"/>
          <w:sz w:val="22"/>
          <w:szCs w:val="22"/>
        </w:rPr>
        <w:t>30</w:t>
      </w:r>
      <w:r w:rsidRPr="00561DF3">
        <w:rPr>
          <w:rFonts w:ascii="Arial" w:hAnsi="Arial" w:cs="Arial"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181C3BE8" w14:textId="72136496" w:rsidR="00140B12" w:rsidRPr="00561DF3" w:rsidRDefault="00140B12" w:rsidP="00986E19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0E32E556" w14:textId="77777777" w:rsidR="00641C01" w:rsidRPr="00561DF3" w:rsidRDefault="00641C01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5AD1945" w14:textId="47FE3337" w:rsidR="00900672" w:rsidRPr="00986E19" w:rsidRDefault="00B564BE" w:rsidP="00986E19">
      <w:pPr>
        <w:pStyle w:val="Nagwek1"/>
      </w:pPr>
      <w:bookmarkStart w:id="32" w:name="_Toc172021734"/>
      <w:bookmarkStart w:id="33" w:name="Rozdział_15"/>
      <w:bookmarkEnd w:id="31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2"/>
    </w:p>
    <w:p w14:paraId="6CAF5989" w14:textId="66901F6C" w:rsidR="00900672" w:rsidRPr="00561DF3" w:rsidRDefault="00102BA4" w:rsidP="00986E1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lastRenderedPageBreak/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986E19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986E1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986E1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986E1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986E1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986E1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986E1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986E1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986E19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986E19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986E1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61DF3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0FECBFE" w14:textId="77777777" w:rsidR="00900672" w:rsidRPr="00561DF3" w:rsidRDefault="00B564BE" w:rsidP="006F4F56">
      <w:pPr>
        <w:pStyle w:val="Nagwek1"/>
      </w:pPr>
      <w:bookmarkStart w:id="34" w:name="_Toc172021735"/>
      <w:bookmarkStart w:id="35" w:name="Rozdział_16"/>
      <w:bookmarkEnd w:id="33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4"/>
    </w:p>
    <w:p w14:paraId="7E8580FE" w14:textId="77777777" w:rsidR="000F3383" w:rsidRDefault="00BF2E60" w:rsidP="00986E19">
      <w:pPr>
        <w:numPr>
          <w:ilvl w:val="0"/>
          <w:numId w:val="76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5"/>
    <w:p w14:paraId="0487C711" w14:textId="38E70A3E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167F099" w:rsidR="00900672" w:rsidRPr="00561DF3" w:rsidRDefault="00B564BE" w:rsidP="006F4F56">
      <w:pPr>
        <w:pStyle w:val="Nagwek1"/>
      </w:pPr>
      <w:bookmarkStart w:id="36" w:name="_Toc172021736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6"/>
    </w:p>
    <w:p w14:paraId="2AAC1909" w14:textId="4B3E5541" w:rsidR="004D13A7" w:rsidRPr="00561DF3" w:rsidRDefault="00BF2E60" w:rsidP="00986E19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986E19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986E19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986E19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986E19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986E19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5D8498E" w:rsidR="00B7432C" w:rsidRDefault="00856DF3" w:rsidP="00986E19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082EE423" w:rsidR="00C33BAD" w:rsidRDefault="00886AE3" w:rsidP="00986E19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3A7F6D12" w14:textId="4FB6C3ED" w:rsidR="00002111" w:rsidRPr="00F5267E" w:rsidRDefault="00002111" w:rsidP="00986E19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</w:t>
      </w:r>
      <w:r w:rsidR="00FE7226">
        <w:rPr>
          <w:rFonts w:ascii="Arial" w:hAnsi="Arial" w:cs="Arial"/>
          <w:sz w:val="22"/>
          <w:szCs w:val="22"/>
          <w:lang w:eastAsia="pl-PL"/>
        </w:rPr>
        <w:t xml:space="preserve">. W przypadku unieważnienia </w:t>
      </w:r>
      <w:r w:rsidR="00027C3B">
        <w:rPr>
          <w:rFonts w:ascii="Arial" w:hAnsi="Arial" w:cs="Arial"/>
          <w:sz w:val="22"/>
          <w:szCs w:val="22"/>
          <w:lang w:eastAsia="pl-PL"/>
        </w:rPr>
        <w:t>Postępowania Zamawiający pod</w:t>
      </w:r>
      <w:r w:rsidR="00A532E5">
        <w:rPr>
          <w:rFonts w:ascii="Arial" w:hAnsi="Arial" w:cs="Arial"/>
          <w:sz w:val="22"/>
          <w:szCs w:val="22"/>
          <w:lang w:eastAsia="pl-PL"/>
        </w:rPr>
        <w:t>a</w:t>
      </w:r>
      <w:r w:rsidR="004D03B7">
        <w:rPr>
          <w:rFonts w:ascii="Arial" w:hAnsi="Arial" w:cs="Arial"/>
          <w:sz w:val="22"/>
          <w:szCs w:val="22"/>
          <w:lang w:eastAsia="pl-PL"/>
        </w:rPr>
        <w:t xml:space="preserve">je </w:t>
      </w:r>
      <w:r w:rsidR="005A714F">
        <w:rPr>
          <w:rFonts w:ascii="Arial" w:hAnsi="Arial" w:cs="Arial"/>
          <w:sz w:val="22"/>
          <w:szCs w:val="22"/>
          <w:lang w:eastAsia="pl-PL"/>
        </w:rPr>
        <w:t>uzasadnienia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267E">
        <w:rPr>
          <w:rFonts w:ascii="Arial" w:hAnsi="Arial" w:cs="Arial"/>
          <w:sz w:val="22"/>
          <w:szCs w:val="22"/>
          <w:lang w:eastAsia="pl-PL"/>
        </w:rPr>
        <w:t>faktyczne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i prawne </w:t>
      </w:r>
      <w:r w:rsidRPr="00F5267E">
        <w:rPr>
          <w:rFonts w:ascii="Arial" w:hAnsi="Arial" w:cs="Arial"/>
          <w:sz w:val="22"/>
          <w:szCs w:val="22"/>
          <w:lang w:eastAsia="pl-PL"/>
        </w:rPr>
        <w:t>unieważnienia.</w:t>
      </w:r>
    </w:p>
    <w:p w14:paraId="6ECD8DC8" w14:textId="022D3DF4" w:rsidR="00940E18" w:rsidRPr="00345C3D" w:rsidRDefault="00940E18" w:rsidP="00345C3D">
      <w:pPr>
        <w:suppressAutoHyphens w:val="0"/>
        <w:spacing w:line="360" w:lineRule="auto"/>
        <w:ind w:left="0" w:right="-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EC51E3A" w14:textId="77777777" w:rsidR="00BC36EA" w:rsidRPr="00561DF3" w:rsidRDefault="00B564BE" w:rsidP="006F4F56">
      <w:pPr>
        <w:pStyle w:val="Nagwek1"/>
      </w:pPr>
      <w:bookmarkStart w:id="37" w:name="_Toc172021737"/>
      <w:bookmarkStart w:id="38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7"/>
    </w:p>
    <w:p w14:paraId="778E9F1F" w14:textId="1F826E9C" w:rsidR="001A1D1C" w:rsidRPr="00561DF3" w:rsidRDefault="001A1D1C" w:rsidP="00986E19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działając na mocy art. 13 </w:t>
      </w:r>
      <w:r w:rsidR="00F91720">
        <w:rPr>
          <w:rFonts w:ascii="Arial" w:hAnsi="Arial" w:cs="Arial"/>
          <w:sz w:val="22"/>
          <w:szCs w:val="22"/>
        </w:rPr>
        <w:t>r</w:t>
      </w:r>
      <w:r w:rsidRPr="00561DF3">
        <w:rPr>
          <w:rFonts w:ascii="Arial" w:hAnsi="Arial" w:cs="Arial"/>
          <w:sz w:val="22"/>
          <w:szCs w:val="22"/>
        </w:rPr>
        <w:t>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F9172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F91720">
      <w:pPr>
        <w:numPr>
          <w:ilvl w:val="0"/>
          <w:numId w:val="29"/>
        </w:numPr>
        <w:suppressAutoHyphens w:val="0"/>
        <w:spacing w:line="360" w:lineRule="auto"/>
        <w:ind w:left="1276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F91720">
      <w:pPr>
        <w:numPr>
          <w:ilvl w:val="0"/>
          <w:numId w:val="29"/>
        </w:numPr>
        <w:suppressAutoHyphens w:val="0"/>
        <w:spacing w:line="360" w:lineRule="auto"/>
        <w:ind w:left="1276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7C2F82">
      <w:pPr>
        <w:numPr>
          <w:ilvl w:val="0"/>
          <w:numId w:val="29"/>
        </w:numPr>
        <w:suppressAutoHyphens w:val="0"/>
        <w:spacing w:line="360" w:lineRule="auto"/>
        <w:ind w:left="1276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przechowywania dokumentacji postępowania o udzielenie Zamówienia na wypadek kontroli prowadzonej przez uprawnione organy i podmioty;</w:t>
      </w:r>
    </w:p>
    <w:p w14:paraId="195B9DA2" w14:textId="77777777" w:rsidR="00F91720" w:rsidRDefault="001A1D1C" w:rsidP="007C2F82">
      <w:pPr>
        <w:numPr>
          <w:ilvl w:val="0"/>
          <w:numId w:val="29"/>
        </w:numPr>
        <w:suppressAutoHyphens w:val="0"/>
        <w:spacing w:line="360" w:lineRule="auto"/>
        <w:ind w:left="1276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6306DD10" w:rsidR="001A1D1C" w:rsidRPr="00F91720" w:rsidRDefault="001A1D1C" w:rsidP="00F91720">
      <w:pPr>
        <w:tabs>
          <w:tab w:val="left" w:pos="1134"/>
        </w:tabs>
        <w:suppressAutoHyphens w:val="0"/>
        <w:spacing w:line="360" w:lineRule="auto"/>
        <w:ind w:left="992"/>
        <w:contextualSpacing/>
        <w:rPr>
          <w:rFonts w:ascii="Arial" w:hAnsi="Arial" w:cs="Arial"/>
          <w:sz w:val="22"/>
          <w:szCs w:val="22"/>
        </w:rPr>
      </w:pPr>
      <w:r w:rsidRPr="00F91720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2A7E5C4B" w:rsidR="001A1D1C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</w:t>
      </w:r>
      <w:r w:rsidR="00F91720">
        <w:rPr>
          <w:rFonts w:ascii="Arial" w:hAnsi="Arial" w:cs="Arial"/>
          <w:sz w:val="22"/>
          <w:szCs w:val="22"/>
        </w:rPr>
        <w:t>)</w:t>
      </w:r>
      <w:r w:rsidRPr="00561DF3">
        <w:rPr>
          <w:rFonts w:ascii="Arial" w:hAnsi="Arial" w:cs="Arial"/>
          <w:sz w:val="22"/>
          <w:szCs w:val="22"/>
        </w:rPr>
        <w:t xml:space="preserve"> i </w:t>
      </w:r>
      <w:r w:rsidR="00F91720">
        <w:rPr>
          <w:rFonts w:ascii="Arial" w:hAnsi="Arial" w:cs="Arial"/>
          <w:sz w:val="22"/>
          <w:szCs w:val="22"/>
        </w:rPr>
        <w:t xml:space="preserve">lit. </w:t>
      </w:r>
      <w:r w:rsidRPr="00561DF3">
        <w:rPr>
          <w:rFonts w:ascii="Arial" w:hAnsi="Arial" w:cs="Arial"/>
          <w:sz w:val="22"/>
          <w:szCs w:val="22"/>
        </w:rPr>
        <w:t>f</w:t>
      </w:r>
      <w:r w:rsidR="00F91720">
        <w:rPr>
          <w:rFonts w:ascii="Arial" w:hAnsi="Arial" w:cs="Arial"/>
          <w:sz w:val="22"/>
          <w:szCs w:val="22"/>
        </w:rPr>
        <w:t>)</w:t>
      </w:r>
      <w:r w:rsidRPr="00561DF3">
        <w:rPr>
          <w:rFonts w:ascii="Arial" w:hAnsi="Arial" w:cs="Arial"/>
          <w:sz w:val="22"/>
          <w:szCs w:val="22"/>
        </w:rPr>
        <w:t xml:space="preserve">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7C2F82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1276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7C2F82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1276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A2398D0" w14:textId="77777777" w:rsidR="007C2F82" w:rsidRDefault="001A1D1C" w:rsidP="007C2F82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1276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1C9147B" w:rsidR="001A1D1C" w:rsidRPr="007C2F82" w:rsidRDefault="001A1D1C" w:rsidP="007C2F82">
      <w:pPr>
        <w:tabs>
          <w:tab w:val="left" w:pos="6660"/>
        </w:tabs>
        <w:suppressAutoHyphens w:val="0"/>
        <w:spacing w:line="360" w:lineRule="auto"/>
        <w:ind w:left="992"/>
        <w:rPr>
          <w:rFonts w:ascii="Arial" w:hAnsi="Arial" w:cs="Arial"/>
          <w:sz w:val="22"/>
          <w:szCs w:val="22"/>
        </w:rPr>
      </w:pPr>
      <w:r w:rsidRPr="007C2F82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ma Pani/Pan prawo do żądania dostępu do danych osobowych Pani/Pana dotyczących oraz ich sprostowania, usunięcia lub ograniczenia przetwarzania oraz prawo do </w:t>
      </w:r>
      <w:r w:rsidRPr="00561DF3">
        <w:rPr>
          <w:rFonts w:ascii="Arial" w:hAnsi="Arial" w:cs="Arial"/>
          <w:sz w:val="22"/>
          <w:szCs w:val="22"/>
        </w:rPr>
        <w:lastRenderedPageBreak/>
        <w:t>wniesienia sprzeciwu wobec ich przetwarzania, a także prawo do przenoszenia danych;</w:t>
      </w:r>
    </w:p>
    <w:p w14:paraId="13E4388C" w14:textId="77777777" w:rsidR="006C3AB0" w:rsidRPr="00561DF3" w:rsidRDefault="006C3AB0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986E19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986E19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986E19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986E19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Default="008F43D5" w:rsidP="00986E19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7A9816C1" w14:textId="77777777" w:rsidR="007C2F82" w:rsidRPr="00561DF3" w:rsidRDefault="007C2F82" w:rsidP="007C2F82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7111DC7" w14:textId="77777777" w:rsidR="00900672" w:rsidRPr="00561DF3" w:rsidRDefault="003E10F6" w:rsidP="006F4F56">
      <w:pPr>
        <w:pStyle w:val="Nagwek1"/>
      </w:pPr>
      <w:bookmarkStart w:id="39" w:name="_Toc172021738"/>
      <w:bookmarkStart w:id="40" w:name="Załączniki"/>
      <w:bookmarkEnd w:id="38"/>
      <w:r w:rsidRPr="00561DF3">
        <w:t>ZAŁĄCZNIKI</w:t>
      </w:r>
      <w:bookmarkEnd w:id="39"/>
    </w:p>
    <w:p w14:paraId="36B01B22" w14:textId="77777777" w:rsidR="00914302" w:rsidRPr="00561DF3" w:rsidRDefault="00914302" w:rsidP="00CA6E48">
      <w:pPr>
        <w:pStyle w:val="Stopka"/>
        <w:tabs>
          <w:tab w:val="clear" w:pos="5556"/>
          <w:tab w:val="clear" w:pos="10092"/>
        </w:tabs>
        <w:spacing w:line="360" w:lineRule="auto"/>
        <w:ind w:left="-142"/>
        <w:jc w:val="left"/>
        <w:rPr>
          <w:rFonts w:ascii="Arial" w:hAnsi="Arial" w:cs="Arial"/>
          <w:b/>
          <w:bCs/>
          <w:sz w:val="22"/>
          <w:szCs w:val="22"/>
        </w:rPr>
      </w:pPr>
    </w:p>
    <w:p w14:paraId="1D0DB7E7" w14:textId="6B43D92A" w:rsidR="00900672" w:rsidRPr="00986E19" w:rsidRDefault="006B3CE8" w:rsidP="00620C64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b/>
          <w:sz w:val="22"/>
          <w:szCs w:val="22"/>
        </w:rPr>
        <w:t xml:space="preserve">Załącznik nr </w:t>
      </w:r>
      <w:r w:rsidR="00986E19" w:rsidRPr="00986E19">
        <w:rPr>
          <w:rFonts w:ascii="Arial" w:hAnsi="Arial" w:cs="Arial"/>
          <w:b/>
          <w:sz w:val="22"/>
          <w:szCs w:val="22"/>
        </w:rPr>
        <w:t>1</w:t>
      </w:r>
      <w:r w:rsidR="007C2F82">
        <w:rPr>
          <w:rFonts w:ascii="Arial" w:hAnsi="Arial" w:cs="Arial"/>
          <w:sz w:val="22"/>
          <w:szCs w:val="22"/>
        </w:rPr>
        <w:tab/>
      </w:r>
      <w:r w:rsidR="00585FEF" w:rsidRPr="00986E19">
        <w:rPr>
          <w:rFonts w:ascii="Arial" w:hAnsi="Arial" w:cs="Arial"/>
          <w:sz w:val="22"/>
          <w:szCs w:val="22"/>
        </w:rPr>
        <w:t>–</w:t>
      </w:r>
      <w:r w:rsidR="00F613C7" w:rsidRPr="00986E19">
        <w:rPr>
          <w:rFonts w:ascii="Arial" w:hAnsi="Arial" w:cs="Arial"/>
          <w:sz w:val="22"/>
          <w:szCs w:val="22"/>
        </w:rPr>
        <w:t xml:space="preserve"> </w:t>
      </w:r>
      <w:r w:rsidR="008A1B54" w:rsidRPr="00986E19">
        <w:rPr>
          <w:rFonts w:ascii="Arial" w:hAnsi="Arial" w:cs="Arial"/>
          <w:sz w:val="22"/>
          <w:szCs w:val="22"/>
        </w:rPr>
        <w:t>Opis Przedmiotu Zamówienia</w:t>
      </w:r>
    </w:p>
    <w:p w14:paraId="3254D683" w14:textId="02EE5584" w:rsidR="00F613C7" w:rsidRPr="00986E19" w:rsidRDefault="006B3CE8" w:rsidP="00620C64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b/>
          <w:sz w:val="22"/>
          <w:szCs w:val="22"/>
        </w:rPr>
        <w:t xml:space="preserve">Załącznik nr </w:t>
      </w:r>
      <w:r w:rsidR="00986E19" w:rsidRPr="00986E19">
        <w:rPr>
          <w:rFonts w:ascii="Arial" w:hAnsi="Arial" w:cs="Arial"/>
          <w:b/>
          <w:sz w:val="22"/>
          <w:szCs w:val="22"/>
        </w:rPr>
        <w:t>2</w:t>
      </w:r>
      <w:r w:rsidR="007C2F82">
        <w:rPr>
          <w:rFonts w:ascii="Arial" w:hAnsi="Arial" w:cs="Arial"/>
          <w:sz w:val="22"/>
          <w:szCs w:val="22"/>
        </w:rPr>
        <w:tab/>
      </w:r>
      <w:r w:rsidR="002F6513" w:rsidRPr="00986E19"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>w</w:t>
      </w:r>
      <w:r w:rsidR="00585FEF" w:rsidRPr="00986E19">
        <w:rPr>
          <w:rFonts w:ascii="Arial" w:hAnsi="Arial" w:cs="Arial"/>
          <w:sz w:val="22"/>
          <w:szCs w:val="22"/>
        </w:rPr>
        <w:t xml:space="preserve">zór </w:t>
      </w:r>
      <w:r w:rsidR="008A1B54" w:rsidRPr="00986E19">
        <w:rPr>
          <w:rFonts w:ascii="Arial" w:hAnsi="Arial" w:cs="Arial"/>
          <w:sz w:val="22"/>
          <w:szCs w:val="22"/>
        </w:rPr>
        <w:t>Oświadczeni</w:t>
      </w:r>
      <w:r w:rsidR="00585FEF" w:rsidRPr="00986E19">
        <w:rPr>
          <w:rFonts w:ascii="Arial" w:hAnsi="Arial" w:cs="Arial"/>
          <w:sz w:val="22"/>
          <w:szCs w:val="22"/>
        </w:rPr>
        <w:t>a</w:t>
      </w:r>
      <w:r w:rsidR="008A1B54" w:rsidRPr="00986E19">
        <w:rPr>
          <w:rFonts w:ascii="Arial" w:hAnsi="Arial" w:cs="Arial"/>
          <w:sz w:val="22"/>
          <w:szCs w:val="22"/>
        </w:rPr>
        <w:t xml:space="preserve"> o </w:t>
      </w:r>
      <w:r w:rsidR="003E10F6" w:rsidRPr="00986E19">
        <w:rPr>
          <w:rFonts w:ascii="Arial" w:hAnsi="Arial" w:cs="Arial"/>
          <w:sz w:val="22"/>
          <w:szCs w:val="22"/>
        </w:rPr>
        <w:t>braku podstaw do odrzucenia oferty</w:t>
      </w:r>
    </w:p>
    <w:p w14:paraId="2EF826A5" w14:textId="7305710A" w:rsidR="00986E19" w:rsidRPr="00986E19" w:rsidRDefault="00986E19" w:rsidP="00620C64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b/>
          <w:sz w:val="22"/>
          <w:szCs w:val="22"/>
        </w:rPr>
        <w:t>Załącznik nr 3</w:t>
      </w:r>
      <w:r w:rsidR="007C2F82">
        <w:rPr>
          <w:rFonts w:ascii="Arial" w:hAnsi="Arial" w:cs="Arial"/>
          <w:sz w:val="22"/>
          <w:szCs w:val="22"/>
        </w:rPr>
        <w:tab/>
      </w:r>
      <w:r w:rsidRPr="00986E19"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>w</w:t>
      </w:r>
      <w:r w:rsidRPr="00986E19">
        <w:rPr>
          <w:rFonts w:ascii="Arial" w:hAnsi="Arial" w:cs="Arial"/>
          <w:sz w:val="22"/>
          <w:szCs w:val="22"/>
        </w:rPr>
        <w:t xml:space="preserve">zór </w:t>
      </w:r>
      <w:bookmarkStart w:id="41" w:name="_Hlk216081455"/>
      <w:r w:rsidRPr="00986E19">
        <w:rPr>
          <w:rFonts w:ascii="Arial" w:hAnsi="Arial" w:cs="Arial"/>
          <w:sz w:val="22"/>
          <w:szCs w:val="22"/>
        </w:rPr>
        <w:t xml:space="preserve">Oświadczenia o spełnianiu warunków udziału w Postępowaniu zakupowym </w:t>
      </w:r>
      <w:bookmarkEnd w:id="41"/>
    </w:p>
    <w:p w14:paraId="14CC706B" w14:textId="392B6169" w:rsidR="008A1B54" w:rsidRPr="00986E19" w:rsidRDefault="006B3CE8" w:rsidP="00620C64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b/>
          <w:sz w:val="22"/>
          <w:szCs w:val="22"/>
        </w:rPr>
        <w:t xml:space="preserve">Załącznik nr </w:t>
      </w:r>
      <w:r w:rsidR="00986E19" w:rsidRPr="00986E19">
        <w:rPr>
          <w:rFonts w:ascii="Arial" w:hAnsi="Arial" w:cs="Arial"/>
          <w:b/>
          <w:sz w:val="22"/>
          <w:szCs w:val="22"/>
        </w:rPr>
        <w:t>4</w:t>
      </w:r>
      <w:r w:rsidR="007C2F82">
        <w:rPr>
          <w:rFonts w:ascii="Arial" w:hAnsi="Arial" w:cs="Arial"/>
          <w:b/>
          <w:sz w:val="22"/>
          <w:szCs w:val="22"/>
        </w:rPr>
        <w:tab/>
      </w:r>
      <w:r w:rsidR="008A1B54" w:rsidRPr="00986E19"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>w</w:t>
      </w:r>
      <w:r w:rsidR="00585FEF" w:rsidRPr="00986E19">
        <w:rPr>
          <w:rFonts w:ascii="Arial" w:hAnsi="Arial" w:cs="Arial"/>
          <w:sz w:val="22"/>
          <w:szCs w:val="22"/>
        </w:rPr>
        <w:t xml:space="preserve">zór </w:t>
      </w:r>
      <w:r w:rsidR="008A1B54" w:rsidRPr="00986E19">
        <w:rPr>
          <w:rFonts w:ascii="Arial" w:hAnsi="Arial" w:cs="Arial"/>
          <w:sz w:val="22"/>
          <w:szCs w:val="22"/>
        </w:rPr>
        <w:t>Oświadcz</w:t>
      </w:r>
      <w:r w:rsidR="00437869" w:rsidRPr="00986E19">
        <w:rPr>
          <w:rFonts w:ascii="Arial" w:hAnsi="Arial" w:cs="Arial"/>
          <w:sz w:val="22"/>
          <w:szCs w:val="22"/>
        </w:rPr>
        <w:t>e</w:t>
      </w:r>
      <w:r w:rsidR="008A1B54" w:rsidRPr="00986E19">
        <w:rPr>
          <w:rFonts w:ascii="Arial" w:hAnsi="Arial" w:cs="Arial"/>
          <w:sz w:val="22"/>
          <w:szCs w:val="22"/>
        </w:rPr>
        <w:t>ni</w:t>
      </w:r>
      <w:r w:rsidR="00585FEF" w:rsidRPr="00986E19">
        <w:rPr>
          <w:rFonts w:ascii="Arial" w:hAnsi="Arial" w:cs="Arial"/>
          <w:sz w:val="22"/>
          <w:szCs w:val="22"/>
        </w:rPr>
        <w:t>a</w:t>
      </w:r>
      <w:r w:rsidR="008A1B54" w:rsidRPr="00986E19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986E19">
        <w:rPr>
          <w:rFonts w:ascii="Arial" w:hAnsi="Arial" w:cs="Arial"/>
          <w:sz w:val="22"/>
          <w:szCs w:val="22"/>
        </w:rPr>
        <w:t>ó</w:t>
      </w:r>
      <w:r w:rsidR="008A1B54" w:rsidRPr="00986E19">
        <w:rPr>
          <w:rFonts w:ascii="Arial" w:hAnsi="Arial" w:cs="Arial"/>
          <w:sz w:val="22"/>
          <w:szCs w:val="22"/>
        </w:rPr>
        <w:t>w umowy</w:t>
      </w:r>
    </w:p>
    <w:p w14:paraId="02016CF3" w14:textId="77E6A72D" w:rsidR="008A1B54" w:rsidRPr="00986E19" w:rsidRDefault="006B3CE8" w:rsidP="00620C64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b/>
          <w:sz w:val="22"/>
          <w:szCs w:val="22"/>
        </w:rPr>
        <w:t xml:space="preserve">Załącznik nr </w:t>
      </w:r>
      <w:r w:rsidR="00986E19" w:rsidRPr="00986E19">
        <w:rPr>
          <w:rFonts w:ascii="Arial" w:hAnsi="Arial" w:cs="Arial"/>
          <w:b/>
          <w:sz w:val="22"/>
          <w:szCs w:val="22"/>
        </w:rPr>
        <w:t>5</w:t>
      </w:r>
      <w:r w:rsidR="007C2F82">
        <w:rPr>
          <w:rFonts w:ascii="Arial" w:hAnsi="Arial" w:cs="Arial"/>
          <w:b/>
          <w:sz w:val="22"/>
          <w:szCs w:val="22"/>
        </w:rPr>
        <w:tab/>
      </w:r>
      <w:r w:rsidR="00731819" w:rsidRPr="00986E19"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>w</w:t>
      </w:r>
      <w:r w:rsidR="00731819" w:rsidRPr="00986E19">
        <w:rPr>
          <w:rFonts w:ascii="Arial" w:hAnsi="Arial" w:cs="Arial"/>
          <w:sz w:val="22"/>
          <w:szCs w:val="22"/>
        </w:rPr>
        <w:t xml:space="preserve">zór </w:t>
      </w:r>
      <w:r w:rsidR="007C2F82">
        <w:rPr>
          <w:rFonts w:ascii="Arial" w:hAnsi="Arial" w:cs="Arial"/>
          <w:sz w:val="22"/>
          <w:szCs w:val="22"/>
        </w:rPr>
        <w:t>U</w:t>
      </w:r>
      <w:r w:rsidR="00731819" w:rsidRPr="00986E19">
        <w:rPr>
          <w:rFonts w:ascii="Arial" w:hAnsi="Arial" w:cs="Arial"/>
          <w:sz w:val="22"/>
          <w:szCs w:val="22"/>
        </w:rPr>
        <w:t>mowy</w:t>
      </w:r>
      <w:r w:rsidR="003D600A">
        <w:rPr>
          <w:rFonts w:ascii="Arial" w:hAnsi="Arial" w:cs="Arial"/>
          <w:sz w:val="22"/>
          <w:szCs w:val="22"/>
        </w:rPr>
        <w:t xml:space="preserve"> ramowej</w:t>
      </w:r>
    </w:p>
    <w:p w14:paraId="0BBD62F9" w14:textId="66F16BDD" w:rsidR="008A1B54" w:rsidRPr="00986E19" w:rsidRDefault="006B3CE8" w:rsidP="00620C64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b/>
          <w:sz w:val="22"/>
          <w:szCs w:val="22"/>
        </w:rPr>
        <w:t xml:space="preserve">Załącznik nr </w:t>
      </w:r>
      <w:r w:rsidR="00986E19" w:rsidRPr="00986E19">
        <w:rPr>
          <w:rFonts w:ascii="Arial" w:hAnsi="Arial" w:cs="Arial"/>
          <w:b/>
          <w:sz w:val="22"/>
          <w:szCs w:val="22"/>
        </w:rPr>
        <w:t>6</w:t>
      </w:r>
      <w:r w:rsidR="007C2F82">
        <w:rPr>
          <w:rFonts w:ascii="Arial" w:hAnsi="Arial" w:cs="Arial"/>
          <w:b/>
          <w:sz w:val="22"/>
          <w:szCs w:val="22"/>
        </w:rPr>
        <w:tab/>
      </w:r>
      <w:r w:rsidR="0093551F" w:rsidRPr="00986E19"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>w</w:t>
      </w:r>
      <w:r w:rsidR="0093551F" w:rsidRPr="00986E19">
        <w:rPr>
          <w:rFonts w:ascii="Arial" w:hAnsi="Arial" w:cs="Arial"/>
          <w:sz w:val="22"/>
          <w:szCs w:val="22"/>
        </w:rPr>
        <w:t>zó</w:t>
      </w:r>
      <w:r w:rsidR="00D55A39" w:rsidRPr="00986E19">
        <w:rPr>
          <w:rFonts w:ascii="Arial" w:hAnsi="Arial" w:cs="Arial"/>
          <w:sz w:val="22"/>
          <w:szCs w:val="22"/>
        </w:rPr>
        <w:t xml:space="preserve">r </w:t>
      </w:r>
      <w:r w:rsidR="007C2F82">
        <w:rPr>
          <w:rFonts w:ascii="Arial" w:hAnsi="Arial" w:cs="Arial"/>
          <w:sz w:val="22"/>
          <w:szCs w:val="22"/>
        </w:rPr>
        <w:t>G</w:t>
      </w:r>
      <w:r w:rsidR="003F2A93" w:rsidRPr="00986E19">
        <w:rPr>
          <w:rFonts w:ascii="Arial" w:hAnsi="Arial" w:cs="Arial"/>
          <w:sz w:val="22"/>
          <w:szCs w:val="22"/>
        </w:rPr>
        <w:t>w</w:t>
      </w:r>
      <w:r w:rsidR="00D55A39" w:rsidRPr="00986E19">
        <w:rPr>
          <w:rFonts w:ascii="Arial" w:hAnsi="Arial" w:cs="Arial"/>
          <w:sz w:val="22"/>
          <w:szCs w:val="22"/>
        </w:rPr>
        <w:t>arancji zabezpieczenia</w:t>
      </w:r>
      <w:r w:rsidR="008A1B54" w:rsidRPr="00986E19">
        <w:rPr>
          <w:rFonts w:ascii="Arial" w:hAnsi="Arial" w:cs="Arial"/>
          <w:sz w:val="22"/>
          <w:szCs w:val="22"/>
        </w:rPr>
        <w:t xml:space="preserve"> należytego wyko</w:t>
      </w:r>
      <w:r w:rsidR="00CA497B" w:rsidRPr="00986E19">
        <w:rPr>
          <w:rFonts w:ascii="Arial" w:hAnsi="Arial" w:cs="Arial"/>
          <w:sz w:val="22"/>
          <w:szCs w:val="22"/>
        </w:rPr>
        <w:t>n</w:t>
      </w:r>
      <w:r w:rsidR="008A1B54" w:rsidRPr="00986E19">
        <w:rPr>
          <w:rFonts w:ascii="Arial" w:hAnsi="Arial" w:cs="Arial"/>
          <w:sz w:val="22"/>
          <w:szCs w:val="22"/>
        </w:rPr>
        <w:t>ania umowy</w:t>
      </w:r>
    </w:p>
    <w:bookmarkEnd w:id="40"/>
    <w:p w14:paraId="7D4C74D2" w14:textId="37DD9636" w:rsidR="00792316" w:rsidRPr="00986E19" w:rsidRDefault="00792316" w:rsidP="007C2F82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b/>
          <w:sz w:val="22"/>
          <w:szCs w:val="22"/>
        </w:rPr>
        <w:t xml:space="preserve">Załącznik nr </w:t>
      </w:r>
      <w:r w:rsidR="00986E19" w:rsidRPr="00986E19">
        <w:rPr>
          <w:rFonts w:ascii="Arial" w:hAnsi="Arial" w:cs="Arial"/>
          <w:b/>
          <w:sz w:val="22"/>
          <w:szCs w:val="22"/>
        </w:rPr>
        <w:t>7</w:t>
      </w:r>
      <w:r w:rsidR="007C2F82">
        <w:rPr>
          <w:rFonts w:ascii="Arial" w:hAnsi="Arial" w:cs="Arial"/>
          <w:sz w:val="22"/>
          <w:szCs w:val="22"/>
        </w:rPr>
        <w:tab/>
      </w:r>
      <w:r w:rsidRPr="00986E19"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>w</w:t>
      </w:r>
      <w:r w:rsidRPr="00986E19">
        <w:rPr>
          <w:rFonts w:ascii="Arial" w:hAnsi="Arial" w:cs="Arial"/>
          <w:sz w:val="22"/>
          <w:szCs w:val="22"/>
        </w:rPr>
        <w:t xml:space="preserve">zór Oświadczenia o </w:t>
      </w:r>
      <w:r w:rsidR="00CF7CBC" w:rsidRPr="00986E19">
        <w:rPr>
          <w:rFonts w:ascii="Arial" w:hAnsi="Arial" w:cs="Arial"/>
          <w:sz w:val="22"/>
          <w:szCs w:val="22"/>
        </w:rPr>
        <w:t>nie</w:t>
      </w:r>
      <w:r w:rsidRPr="00986E19">
        <w:rPr>
          <w:rFonts w:ascii="Arial" w:hAnsi="Arial" w:cs="Arial"/>
          <w:sz w:val="22"/>
          <w:szCs w:val="22"/>
        </w:rPr>
        <w:t>podlegani</w:t>
      </w:r>
      <w:r w:rsidR="00CF7CBC" w:rsidRPr="00986E19">
        <w:rPr>
          <w:rFonts w:ascii="Arial" w:hAnsi="Arial" w:cs="Arial"/>
          <w:sz w:val="22"/>
          <w:szCs w:val="22"/>
        </w:rPr>
        <w:t>u</w:t>
      </w:r>
      <w:r w:rsidRPr="00986E19">
        <w:rPr>
          <w:rFonts w:ascii="Arial" w:hAnsi="Arial" w:cs="Arial"/>
          <w:sz w:val="22"/>
          <w:szCs w:val="22"/>
        </w:rPr>
        <w:t xml:space="preserve"> wykluczen</w:t>
      </w:r>
      <w:r w:rsidR="007131E0" w:rsidRPr="00986E19">
        <w:rPr>
          <w:rFonts w:ascii="Arial" w:hAnsi="Arial" w:cs="Arial"/>
          <w:sz w:val="22"/>
          <w:szCs w:val="22"/>
        </w:rPr>
        <w:t xml:space="preserve">iu z </w:t>
      </w:r>
      <w:r w:rsidR="00153DF5" w:rsidRPr="00986E19">
        <w:rPr>
          <w:rFonts w:ascii="Arial" w:hAnsi="Arial" w:cs="Arial"/>
          <w:sz w:val="22"/>
          <w:szCs w:val="22"/>
        </w:rPr>
        <w:t>p</w:t>
      </w:r>
      <w:r w:rsidR="007131E0" w:rsidRPr="00986E19">
        <w:rPr>
          <w:rFonts w:ascii="Arial" w:hAnsi="Arial" w:cs="Arial"/>
          <w:sz w:val="22"/>
          <w:szCs w:val="22"/>
        </w:rPr>
        <w:t>ostępowania na podstawie</w:t>
      </w:r>
      <w:r w:rsidRPr="00986E19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</w:t>
      </w:r>
      <w:r w:rsidRPr="00986E19">
        <w:rPr>
          <w:rFonts w:ascii="Arial" w:hAnsi="Arial" w:cs="Arial"/>
          <w:sz w:val="22"/>
          <w:szCs w:val="22"/>
        </w:rPr>
        <w:lastRenderedPageBreak/>
        <w:t xml:space="preserve">oraz służących ochronie bezpieczeństwa narodowego </w:t>
      </w:r>
      <w:r w:rsidR="000C2099" w:rsidRPr="00986E19">
        <w:rPr>
          <w:rFonts w:ascii="Arial" w:hAnsi="Arial" w:cs="Arial"/>
          <w:sz w:val="22"/>
          <w:szCs w:val="22"/>
        </w:rPr>
        <w:t>(t. j. Dz. U. z 202</w:t>
      </w:r>
      <w:r w:rsidR="002F314A" w:rsidRPr="00986E19">
        <w:rPr>
          <w:rFonts w:ascii="Arial" w:hAnsi="Arial" w:cs="Arial"/>
          <w:sz w:val="22"/>
          <w:szCs w:val="22"/>
        </w:rPr>
        <w:t>5</w:t>
      </w:r>
      <w:r w:rsidR="000C2099" w:rsidRPr="00986E19">
        <w:rPr>
          <w:rFonts w:ascii="Arial" w:hAnsi="Arial" w:cs="Arial"/>
          <w:sz w:val="22"/>
          <w:szCs w:val="22"/>
        </w:rPr>
        <w:t xml:space="preserve"> r., poz. 5</w:t>
      </w:r>
      <w:r w:rsidR="002F314A" w:rsidRPr="00986E19">
        <w:rPr>
          <w:rFonts w:ascii="Arial" w:hAnsi="Arial" w:cs="Arial"/>
          <w:sz w:val="22"/>
          <w:szCs w:val="22"/>
        </w:rPr>
        <w:t>14</w:t>
      </w:r>
      <w:r w:rsidRPr="00986E19">
        <w:rPr>
          <w:rFonts w:ascii="Arial" w:hAnsi="Arial" w:cs="Arial"/>
          <w:sz w:val="22"/>
          <w:szCs w:val="22"/>
        </w:rPr>
        <w:t>)</w:t>
      </w:r>
    </w:p>
    <w:p w14:paraId="17F77615" w14:textId="6CC586D6" w:rsidR="00BE1AEA" w:rsidRDefault="00AD6882" w:rsidP="00620C64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986E19">
        <w:rPr>
          <w:rFonts w:ascii="Arial" w:hAnsi="Arial" w:cs="Arial"/>
          <w:b/>
          <w:sz w:val="22"/>
          <w:szCs w:val="22"/>
        </w:rPr>
        <w:t xml:space="preserve">Załącznik nr </w:t>
      </w:r>
      <w:r w:rsidR="00986E19" w:rsidRPr="00986E19">
        <w:rPr>
          <w:rFonts w:ascii="Arial" w:hAnsi="Arial" w:cs="Arial"/>
          <w:b/>
          <w:sz w:val="22"/>
          <w:szCs w:val="22"/>
        </w:rPr>
        <w:t>8</w:t>
      </w:r>
      <w:r w:rsidR="007C2F82">
        <w:rPr>
          <w:rFonts w:ascii="Arial" w:hAnsi="Arial" w:cs="Arial"/>
          <w:sz w:val="22"/>
          <w:szCs w:val="22"/>
        </w:rPr>
        <w:tab/>
      </w:r>
      <w:r w:rsidRPr="00986E19"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>w</w:t>
      </w:r>
      <w:r w:rsidRPr="00986E19">
        <w:rPr>
          <w:rFonts w:ascii="Arial" w:hAnsi="Arial" w:cs="Arial"/>
          <w:sz w:val="22"/>
          <w:szCs w:val="22"/>
        </w:rPr>
        <w:t xml:space="preserve">zór </w:t>
      </w:r>
      <w:r w:rsidR="007C2F82">
        <w:rPr>
          <w:rFonts w:ascii="Arial" w:hAnsi="Arial" w:cs="Arial"/>
          <w:sz w:val="22"/>
          <w:szCs w:val="22"/>
        </w:rPr>
        <w:t>Z</w:t>
      </w:r>
      <w:r w:rsidR="005B1F05" w:rsidRPr="00986E19">
        <w:rPr>
          <w:rFonts w:ascii="Arial" w:hAnsi="Arial" w:cs="Arial"/>
          <w:sz w:val="22"/>
          <w:szCs w:val="22"/>
        </w:rPr>
        <w:t>obowiązania podmiotu udostępniającego zasoby</w:t>
      </w:r>
    </w:p>
    <w:p w14:paraId="65A6C1A7" w14:textId="6EAE3688" w:rsidR="00871F22" w:rsidRDefault="00871F22" w:rsidP="00620C64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871F22">
        <w:rPr>
          <w:rFonts w:ascii="Arial" w:hAnsi="Arial" w:cs="Arial"/>
          <w:b/>
          <w:bCs/>
          <w:sz w:val="22"/>
          <w:szCs w:val="22"/>
        </w:rPr>
        <w:t>Załącznik nr 9</w:t>
      </w:r>
      <w:r w:rsidR="007C2F8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 xml:space="preserve">wzór </w:t>
      </w:r>
      <w:r>
        <w:rPr>
          <w:rFonts w:ascii="Arial" w:hAnsi="Arial" w:cs="Arial"/>
          <w:sz w:val="22"/>
          <w:szCs w:val="22"/>
        </w:rPr>
        <w:t>Wykaz</w:t>
      </w:r>
      <w:r w:rsidR="007C2F82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osób</w:t>
      </w:r>
    </w:p>
    <w:p w14:paraId="77E6FA43" w14:textId="2C6EE1F0" w:rsidR="00620C64" w:rsidRDefault="00620C64" w:rsidP="00620C64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620C64">
        <w:rPr>
          <w:rFonts w:ascii="Arial" w:hAnsi="Arial" w:cs="Arial"/>
          <w:b/>
          <w:bCs/>
          <w:sz w:val="22"/>
          <w:szCs w:val="22"/>
        </w:rPr>
        <w:t>Załącznik nr 10</w:t>
      </w:r>
      <w:r w:rsidR="007C2F8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 xml:space="preserve">wzór </w:t>
      </w:r>
      <w:r>
        <w:rPr>
          <w:rFonts w:ascii="Arial" w:hAnsi="Arial" w:cs="Arial"/>
          <w:sz w:val="22"/>
          <w:szCs w:val="22"/>
        </w:rPr>
        <w:t>Wykaz</w:t>
      </w:r>
      <w:r w:rsidR="007C2F82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robót wykonanych</w:t>
      </w:r>
    </w:p>
    <w:p w14:paraId="51CDA3E0" w14:textId="644E80D8" w:rsidR="00464805" w:rsidRDefault="00464805" w:rsidP="00620C64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464805">
        <w:rPr>
          <w:rFonts w:ascii="Arial" w:hAnsi="Arial" w:cs="Arial"/>
          <w:b/>
          <w:bCs/>
          <w:sz w:val="22"/>
          <w:szCs w:val="22"/>
        </w:rPr>
        <w:t>Załącznik nr 11</w:t>
      </w:r>
      <w:r w:rsidR="007C2F8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– </w:t>
      </w:r>
      <w:r w:rsidR="007C2F82">
        <w:rPr>
          <w:rFonts w:ascii="Arial" w:hAnsi="Arial" w:cs="Arial"/>
          <w:sz w:val="22"/>
          <w:szCs w:val="22"/>
        </w:rPr>
        <w:t xml:space="preserve">wzór </w:t>
      </w:r>
      <w:r>
        <w:rPr>
          <w:rFonts w:ascii="Arial" w:hAnsi="Arial" w:cs="Arial"/>
          <w:sz w:val="22"/>
          <w:szCs w:val="22"/>
        </w:rPr>
        <w:t>Wykaz</w:t>
      </w:r>
      <w:r w:rsidR="007C2F82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cenow</w:t>
      </w:r>
      <w:r w:rsidR="007C2F82">
        <w:rPr>
          <w:rFonts w:ascii="Arial" w:hAnsi="Arial" w:cs="Arial"/>
          <w:sz w:val="22"/>
          <w:szCs w:val="22"/>
        </w:rPr>
        <w:t>ego</w:t>
      </w:r>
    </w:p>
    <w:p w14:paraId="20E1071D" w14:textId="77777777" w:rsidR="00464805" w:rsidRPr="008A7FDA" w:rsidRDefault="00464805" w:rsidP="00620C64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sectPr w:rsidR="00464805" w:rsidRPr="008A7FDA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6A901" w14:textId="77777777" w:rsidR="00F917D3" w:rsidRDefault="00F917D3">
      <w:r>
        <w:separator/>
      </w:r>
    </w:p>
  </w:endnote>
  <w:endnote w:type="continuationSeparator" w:id="0">
    <w:p w14:paraId="7FCB4116" w14:textId="77777777" w:rsidR="00F917D3" w:rsidRDefault="00F917D3">
      <w:r>
        <w:continuationSeparator/>
      </w:r>
    </w:p>
  </w:endnote>
  <w:endnote w:type="continuationNotice" w:id="1">
    <w:p w14:paraId="411166F2" w14:textId="77777777" w:rsidR="00F917D3" w:rsidRDefault="00F917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371246AD" w:rsidR="00EE2941" w:rsidRDefault="00EE2941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2F6B0F">
      <w:rPr>
        <w:rFonts w:ascii="Arial" w:hAnsi="Arial" w:cs="Arial"/>
        <w:i/>
        <w:sz w:val="20"/>
        <w:szCs w:val="20"/>
      </w:rPr>
      <w:t>8</w:t>
    </w:r>
  </w:p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F212C" w14:textId="77777777" w:rsidR="00F917D3" w:rsidRDefault="00F917D3">
      <w:r>
        <w:separator/>
      </w:r>
    </w:p>
  </w:footnote>
  <w:footnote w:type="continuationSeparator" w:id="0">
    <w:p w14:paraId="06E12F53" w14:textId="77777777" w:rsidR="00F917D3" w:rsidRDefault="00F917D3">
      <w:r>
        <w:continuationSeparator/>
      </w:r>
    </w:p>
  </w:footnote>
  <w:footnote w:type="continuationNotice" w:id="1">
    <w:p w14:paraId="6635ED71" w14:textId="77777777" w:rsidR="00F917D3" w:rsidRDefault="00F917D3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</w:t>
      </w:r>
      <w:r w:rsidRPr="00F91720">
        <w:rPr>
          <w:rFonts w:ascii="Arial" w:hAnsi="Arial" w:cs="Arial"/>
          <w:i/>
          <w:iCs/>
        </w:rPr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</w:t>
      </w:r>
      <w:r w:rsidRPr="001F12FB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7B34" w14:textId="2D0AA080" w:rsidR="00EE2941" w:rsidRPr="00735DF4" w:rsidRDefault="00EE2941" w:rsidP="00735DF4">
    <w:pPr>
      <w:ind w:left="0" w:right="-1276"/>
      <w:rPr>
        <w:rFonts w:ascii="Arial" w:eastAsia="Calibri" w:hAnsi="Arial" w:cs="Arial"/>
        <w:b/>
        <w:sz w:val="18"/>
        <w:szCs w:val="18"/>
        <w:lang w:eastAsia="en-US"/>
      </w:rPr>
    </w:pPr>
    <w:r w:rsidRPr="00735DF4">
      <w:rPr>
        <w:rFonts w:ascii="Arial" w:hAnsi="Arial" w:cs="Arial"/>
        <w:sz w:val="18"/>
        <w:szCs w:val="18"/>
      </w:rPr>
      <w:t xml:space="preserve">Specyfikacja Warunków Zamówienia pn.: </w:t>
    </w:r>
    <w:r w:rsidR="00735DF4" w:rsidRPr="00735DF4">
      <w:rPr>
        <w:rFonts w:ascii="Arial" w:hAnsi="Arial" w:cs="Arial"/>
        <w:sz w:val="18"/>
        <w:szCs w:val="18"/>
      </w:rPr>
      <w:t>Wykonanie nawierzchniowych prac punktowych na przejazdach kolejowo - drogowych znajdujących się na terenie IZ Szczecin</w:t>
    </w: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47808086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b w:val="0"/>
        <w:bCs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2A93660"/>
    <w:multiLevelType w:val="hybridMultilevel"/>
    <w:tmpl w:val="69CAD8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F8F274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5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9BC1BF8"/>
    <w:multiLevelType w:val="hybridMultilevel"/>
    <w:tmpl w:val="7DE2D7E2"/>
    <w:lvl w:ilvl="0" w:tplc="8EC21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3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5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1E4E5D31"/>
    <w:multiLevelType w:val="hybridMultilevel"/>
    <w:tmpl w:val="1BAE63DA"/>
    <w:lvl w:ilvl="0" w:tplc="8D902ED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261D6AE9"/>
    <w:multiLevelType w:val="hybridMultilevel"/>
    <w:tmpl w:val="DF00B60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9EEC4C">
      <w:start w:val="1"/>
      <w:numFmt w:val="lowerRoman"/>
      <w:lvlText w:val="(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0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965DF4"/>
    <w:multiLevelType w:val="multilevel"/>
    <w:tmpl w:val="00F063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3B235C88"/>
    <w:multiLevelType w:val="hybridMultilevel"/>
    <w:tmpl w:val="96E0BA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3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9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0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4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518C4006"/>
    <w:multiLevelType w:val="hybridMultilevel"/>
    <w:tmpl w:val="F284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6695196"/>
    <w:multiLevelType w:val="hybridMultilevel"/>
    <w:tmpl w:val="90B86C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93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5" w15:restartNumberingAfterBreak="0">
    <w:nsid w:val="5BEA5E0B"/>
    <w:multiLevelType w:val="hybridMultilevel"/>
    <w:tmpl w:val="464C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7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2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4" w15:restartNumberingAfterBreak="0">
    <w:nsid w:val="65C05303"/>
    <w:multiLevelType w:val="hybridMultilevel"/>
    <w:tmpl w:val="BB7C2EC6"/>
    <w:lvl w:ilvl="0" w:tplc="E3A4A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7CB1416"/>
    <w:multiLevelType w:val="hybridMultilevel"/>
    <w:tmpl w:val="717E8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8" w15:restartNumberingAfterBreak="0">
    <w:nsid w:val="68821644"/>
    <w:multiLevelType w:val="hybridMultilevel"/>
    <w:tmpl w:val="C5EA1E28"/>
    <w:lvl w:ilvl="0" w:tplc="04150011">
      <w:start w:val="1"/>
      <w:numFmt w:val="decimal"/>
      <w:lvlText w:val="%1)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9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D384FC1"/>
    <w:multiLevelType w:val="hybridMultilevel"/>
    <w:tmpl w:val="DC54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14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6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9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1412432383">
    <w:abstractNumId w:val="28"/>
  </w:num>
  <w:num w:numId="7" w16cid:durableId="826558872">
    <w:abstractNumId w:val="29"/>
  </w:num>
  <w:num w:numId="8" w16cid:durableId="87505117">
    <w:abstractNumId w:val="69"/>
  </w:num>
  <w:num w:numId="9" w16cid:durableId="734547471">
    <w:abstractNumId w:val="47"/>
  </w:num>
  <w:num w:numId="10" w16cid:durableId="1689865131">
    <w:abstractNumId w:val="99"/>
  </w:num>
  <w:num w:numId="11" w16cid:durableId="2074545323">
    <w:abstractNumId w:val="77"/>
  </w:num>
  <w:num w:numId="12" w16cid:durableId="1329863627">
    <w:abstractNumId w:val="101"/>
  </w:num>
  <w:num w:numId="13" w16cid:durableId="1547372753">
    <w:abstractNumId w:val="94"/>
  </w:num>
  <w:num w:numId="14" w16cid:durableId="1744796499">
    <w:abstractNumId w:val="66"/>
  </w:num>
  <w:num w:numId="15" w16cid:durableId="169563495">
    <w:abstractNumId w:val="74"/>
  </w:num>
  <w:num w:numId="16" w16cid:durableId="91517130">
    <w:abstractNumId w:val="96"/>
  </w:num>
  <w:num w:numId="17" w16cid:durableId="943079352">
    <w:abstractNumId w:val="58"/>
  </w:num>
  <w:num w:numId="18" w16cid:durableId="1112744654">
    <w:abstractNumId w:val="45"/>
  </w:num>
  <w:num w:numId="19" w16cid:durableId="2062484555">
    <w:abstractNumId w:val="65"/>
  </w:num>
  <w:num w:numId="20" w16cid:durableId="1567642286">
    <w:abstractNumId w:val="38"/>
  </w:num>
  <w:num w:numId="21" w16cid:durableId="1631934001">
    <w:abstractNumId w:val="32"/>
  </w:num>
  <w:num w:numId="22" w16cid:durableId="90203349">
    <w:abstractNumId w:val="117"/>
  </w:num>
  <w:num w:numId="23" w16cid:durableId="233861813">
    <w:abstractNumId w:val="87"/>
  </w:num>
  <w:num w:numId="24" w16cid:durableId="907571946">
    <w:abstractNumId w:val="75"/>
  </w:num>
  <w:num w:numId="25" w16cid:durableId="1711029580">
    <w:abstractNumId w:val="67"/>
  </w:num>
  <w:num w:numId="26" w16cid:durableId="1552569255">
    <w:abstractNumId w:val="57"/>
  </w:num>
  <w:num w:numId="27" w16cid:durableId="1919748819">
    <w:abstractNumId w:val="43"/>
  </w:num>
  <w:num w:numId="28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176031">
    <w:abstractNumId w:val="40"/>
  </w:num>
  <w:num w:numId="30" w16cid:durableId="1707633861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8363216">
    <w:abstractNumId w:val="35"/>
  </w:num>
  <w:num w:numId="32" w16cid:durableId="1458373037">
    <w:abstractNumId w:val="34"/>
  </w:num>
  <w:num w:numId="33" w16cid:durableId="1221284427">
    <w:abstractNumId w:val="106"/>
  </w:num>
  <w:num w:numId="34" w16cid:durableId="753162065">
    <w:abstractNumId w:val="46"/>
  </w:num>
  <w:num w:numId="35" w16cid:durableId="1113668998">
    <w:abstractNumId w:val="83"/>
  </w:num>
  <w:num w:numId="36" w16cid:durableId="322202393">
    <w:abstractNumId w:val="118"/>
  </w:num>
  <w:num w:numId="37" w16cid:durableId="389308654">
    <w:abstractNumId w:val="44"/>
  </w:num>
  <w:num w:numId="38" w16cid:durableId="1863014103">
    <w:abstractNumId w:val="62"/>
  </w:num>
  <w:num w:numId="39" w16cid:durableId="1598828300">
    <w:abstractNumId w:val="79"/>
  </w:num>
  <w:num w:numId="40" w16cid:durableId="730688454">
    <w:abstractNumId w:val="51"/>
  </w:num>
  <w:num w:numId="41" w16cid:durableId="5256211">
    <w:abstractNumId w:val="112"/>
  </w:num>
  <w:num w:numId="42" w16cid:durableId="1119835874">
    <w:abstractNumId w:val="103"/>
  </w:num>
  <w:num w:numId="43" w16cid:durableId="1374766433">
    <w:abstractNumId w:val="48"/>
  </w:num>
  <w:num w:numId="44" w16cid:durableId="3292989">
    <w:abstractNumId w:val="60"/>
  </w:num>
  <w:num w:numId="45" w16cid:durableId="393164348">
    <w:abstractNumId w:val="122"/>
  </w:num>
  <w:num w:numId="46" w16cid:durableId="770200798">
    <w:abstractNumId w:val="102"/>
  </w:num>
  <w:num w:numId="47" w16cid:durableId="1319043317">
    <w:abstractNumId w:val="54"/>
  </w:num>
  <w:num w:numId="48" w16cid:durableId="2017809406">
    <w:abstractNumId w:val="120"/>
  </w:num>
  <w:num w:numId="49" w16cid:durableId="216279626">
    <w:abstractNumId w:val="70"/>
  </w:num>
  <w:num w:numId="50" w16cid:durableId="853110787">
    <w:abstractNumId w:val="63"/>
  </w:num>
  <w:num w:numId="51" w16cid:durableId="591815875">
    <w:abstractNumId w:val="53"/>
  </w:num>
  <w:num w:numId="52" w16cid:durableId="588347386">
    <w:abstractNumId w:val="98"/>
  </w:num>
  <w:num w:numId="53" w16cid:durableId="931352355">
    <w:abstractNumId w:val="71"/>
  </w:num>
  <w:num w:numId="54" w16cid:durableId="118648539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753585">
    <w:abstractNumId w:val="31"/>
  </w:num>
  <w:num w:numId="56" w16cid:durableId="1539583450">
    <w:abstractNumId w:val="81"/>
  </w:num>
  <w:num w:numId="57" w16cid:durableId="1897006679">
    <w:abstractNumId w:val="115"/>
  </w:num>
  <w:num w:numId="58" w16cid:durableId="310986663">
    <w:abstractNumId w:val="42"/>
  </w:num>
  <w:num w:numId="59" w16cid:durableId="1152212141">
    <w:abstractNumId w:val="88"/>
  </w:num>
  <w:num w:numId="60" w16cid:durableId="1920676951">
    <w:abstractNumId w:val="64"/>
  </w:num>
  <w:num w:numId="61" w16cid:durableId="1542860601">
    <w:abstractNumId w:val="41"/>
  </w:num>
  <w:num w:numId="62" w16cid:durableId="1635795684">
    <w:abstractNumId w:val="91"/>
  </w:num>
  <w:num w:numId="63" w16cid:durableId="1901204791">
    <w:abstractNumId w:val="109"/>
  </w:num>
  <w:num w:numId="64" w16cid:durableId="1528255855">
    <w:abstractNumId w:val="78"/>
  </w:num>
  <w:num w:numId="65" w16cid:durableId="1166625541">
    <w:abstractNumId w:val="93"/>
  </w:num>
  <w:num w:numId="66" w16cid:durableId="940458499">
    <w:abstractNumId w:val="86"/>
  </w:num>
  <w:num w:numId="67" w16cid:durableId="1293830094">
    <w:abstractNumId w:val="55"/>
  </w:num>
  <w:num w:numId="68" w16cid:durableId="143015462">
    <w:abstractNumId w:val="100"/>
  </w:num>
  <w:num w:numId="69" w16cid:durableId="576552764">
    <w:abstractNumId w:val="80"/>
  </w:num>
  <w:num w:numId="70" w16cid:durableId="22013599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83093100">
    <w:abstractNumId w:val="105"/>
  </w:num>
  <w:num w:numId="72" w16cid:durableId="452216707">
    <w:abstractNumId w:val="110"/>
  </w:num>
  <w:num w:numId="73" w16cid:durableId="576862186">
    <w:abstractNumId w:val="95"/>
  </w:num>
  <w:num w:numId="74" w16cid:durableId="319697288">
    <w:abstractNumId w:val="108"/>
  </w:num>
  <w:num w:numId="75" w16cid:durableId="1446385580">
    <w:abstractNumId w:val="30"/>
  </w:num>
  <w:num w:numId="76" w16cid:durableId="946156067">
    <w:abstractNumId w:val="50"/>
  </w:num>
  <w:num w:numId="77" w16cid:durableId="852765769">
    <w:abstractNumId w:val="68"/>
  </w:num>
  <w:num w:numId="78" w16cid:durableId="319427400">
    <w:abstractNumId w:val="39"/>
  </w:num>
  <w:num w:numId="79" w16cid:durableId="1915972684">
    <w:abstractNumId w:val="89"/>
  </w:num>
  <w:num w:numId="80" w16cid:durableId="1149053162">
    <w:abstractNumId w:val="90"/>
  </w:num>
  <w:num w:numId="81" w16cid:durableId="1232538693">
    <w:abstractNumId w:val="56"/>
  </w:num>
  <w:num w:numId="82" w16cid:durableId="764351406">
    <w:abstractNumId w:val="33"/>
  </w:num>
  <w:num w:numId="83" w16cid:durableId="1303539348">
    <w:abstractNumId w:val="104"/>
  </w:num>
  <w:num w:numId="84" w16cid:durableId="354111374">
    <w:abstractNumId w:val="52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3AFB"/>
    <w:rsid w:val="00004E02"/>
    <w:rsid w:val="000065B9"/>
    <w:rsid w:val="00006D44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036"/>
    <w:rsid w:val="000222CA"/>
    <w:rsid w:val="00022631"/>
    <w:rsid w:val="00023CAD"/>
    <w:rsid w:val="000248B3"/>
    <w:rsid w:val="0002502B"/>
    <w:rsid w:val="0002645D"/>
    <w:rsid w:val="00027C3B"/>
    <w:rsid w:val="00030B2D"/>
    <w:rsid w:val="00032CE7"/>
    <w:rsid w:val="00032DEB"/>
    <w:rsid w:val="00034368"/>
    <w:rsid w:val="0003458F"/>
    <w:rsid w:val="00036001"/>
    <w:rsid w:val="00036446"/>
    <w:rsid w:val="000372A9"/>
    <w:rsid w:val="00037E5D"/>
    <w:rsid w:val="00041685"/>
    <w:rsid w:val="00041C98"/>
    <w:rsid w:val="000435AA"/>
    <w:rsid w:val="00043799"/>
    <w:rsid w:val="00045A34"/>
    <w:rsid w:val="000462DA"/>
    <w:rsid w:val="00046C05"/>
    <w:rsid w:val="0004744B"/>
    <w:rsid w:val="00047EC0"/>
    <w:rsid w:val="00050CDF"/>
    <w:rsid w:val="00052DF9"/>
    <w:rsid w:val="00053543"/>
    <w:rsid w:val="00054A32"/>
    <w:rsid w:val="00055DFC"/>
    <w:rsid w:val="00056C3E"/>
    <w:rsid w:val="000573FC"/>
    <w:rsid w:val="00060BE2"/>
    <w:rsid w:val="00060EA7"/>
    <w:rsid w:val="0006145F"/>
    <w:rsid w:val="000621FF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0430"/>
    <w:rsid w:val="000810A1"/>
    <w:rsid w:val="00081406"/>
    <w:rsid w:val="00081609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A7510"/>
    <w:rsid w:val="000B0E83"/>
    <w:rsid w:val="000B4B54"/>
    <w:rsid w:val="000B69D7"/>
    <w:rsid w:val="000B6F88"/>
    <w:rsid w:val="000B794C"/>
    <w:rsid w:val="000B79AA"/>
    <w:rsid w:val="000B7D16"/>
    <w:rsid w:val="000B7F53"/>
    <w:rsid w:val="000C02E2"/>
    <w:rsid w:val="000C08BD"/>
    <w:rsid w:val="000C1999"/>
    <w:rsid w:val="000C2099"/>
    <w:rsid w:val="000C2966"/>
    <w:rsid w:val="000C3810"/>
    <w:rsid w:val="000C4530"/>
    <w:rsid w:val="000C460A"/>
    <w:rsid w:val="000C4DD3"/>
    <w:rsid w:val="000C6AC3"/>
    <w:rsid w:val="000C75A5"/>
    <w:rsid w:val="000D0EB4"/>
    <w:rsid w:val="000D45A7"/>
    <w:rsid w:val="000D4895"/>
    <w:rsid w:val="000D6A0D"/>
    <w:rsid w:val="000D7D9D"/>
    <w:rsid w:val="000E06DD"/>
    <w:rsid w:val="000E3B8B"/>
    <w:rsid w:val="000F0057"/>
    <w:rsid w:val="000F04B6"/>
    <w:rsid w:val="000F1B6B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2B8A"/>
    <w:rsid w:val="00102BA4"/>
    <w:rsid w:val="00103484"/>
    <w:rsid w:val="00105F47"/>
    <w:rsid w:val="00107879"/>
    <w:rsid w:val="0011082B"/>
    <w:rsid w:val="00110F2D"/>
    <w:rsid w:val="001111B1"/>
    <w:rsid w:val="0011165F"/>
    <w:rsid w:val="001118DC"/>
    <w:rsid w:val="001129CB"/>
    <w:rsid w:val="001143FB"/>
    <w:rsid w:val="00114A0E"/>
    <w:rsid w:val="00114F26"/>
    <w:rsid w:val="001155ED"/>
    <w:rsid w:val="00115AAC"/>
    <w:rsid w:val="0011636F"/>
    <w:rsid w:val="001169A1"/>
    <w:rsid w:val="0011725A"/>
    <w:rsid w:val="0011754A"/>
    <w:rsid w:val="001175C6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266AD"/>
    <w:rsid w:val="00126A42"/>
    <w:rsid w:val="0013182E"/>
    <w:rsid w:val="00132BA9"/>
    <w:rsid w:val="0014061D"/>
    <w:rsid w:val="001406EF"/>
    <w:rsid w:val="00140A66"/>
    <w:rsid w:val="00140B12"/>
    <w:rsid w:val="00140C4C"/>
    <w:rsid w:val="001455D9"/>
    <w:rsid w:val="00145E69"/>
    <w:rsid w:val="00151C8F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75CEB"/>
    <w:rsid w:val="00175E71"/>
    <w:rsid w:val="00175E9B"/>
    <w:rsid w:val="001805BF"/>
    <w:rsid w:val="00180973"/>
    <w:rsid w:val="0018170D"/>
    <w:rsid w:val="001819DD"/>
    <w:rsid w:val="001823C5"/>
    <w:rsid w:val="00183280"/>
    <w:rsid w:val="001833A9"/>
    <w:rsid w:val="001835C3"/>
    <w:rsid w:val="00183745"/>
    <w:rsid w:val="00184FD3"/>
    <w:rsid w:val="001860DC"/>
    <w:rsid w:val="00186550"/>
    <w:rsid w:val="00187D29"/>
    <w:rsid w:val="00191B53"/>
    <w:rsid w:val="001923D0"/>
    <w:rsid w:val="00192C74"/>
    <w:rsid w:val="00193413"/>
    <w:rsid w:val="00193437"/>
    <w:rsid w:val="00194142"/>
    <w:rsid w:val="001948CD"/>
    <w:rsid w:val="00195B1D"/>
    <w:rsid w:val="00196FD4"/>
    <w:rsid w:val="0019700E"/>
    <w:rsid w:val="0019749B"/>
    <w:rsid w:val="00197998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B7ECA"/>
    <w:rsid w:val="001C0097"/>
    <w:rsid w:val="001C1FD5"/>
    <w:rsid w:val="001C2BFC"/>
    <w:rsid w:val="001C35CE"/>
    <w:rsid w:val="001C37A0"/>
    <w:rsid w:val="001C390A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32D"/>
    <w:rsid w:val="001F443F"/>
    <w:rsid w:val="001F5235"/>
    <w:rsid w:val="001F7DE7"/>
    <w:rsid w:val="00200B3B"/>
    <w:rsid w:val="00200BBD"/>
    <w:rsid w:val="0020224E"/>
    <w:rsid w:val="002026E6"/>
    <w:rsid w:val="002027DB"/>
    <w:rsid w:val="00202983"/>
    <w:rsid w:val="00202DA0"/>
    <w:rsid w:val="00204ACF"/>
    <w:rsid w:val="002074D9"/>
    <w:rsid w:val="0021021A"/>
    <w:rsid w:val="00210710"/>
    <w:rsid w:val="00210C3F"/>
    <w:rsid w:val="00212686"/>
    <w:rsid w:val="00212A30"/>
    <w:rsid w:val="002134E9"/>
    <w:rsid w:val="00214659"/>
    <w:rsid w:val="00214E7B"/>
    <w:rsid w:val="0021652E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817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030"/>
    <w:rsid w:val="00244C95"/>
    <w:rsid w:val="00245180"/>
    <w:rsid w:val="00247593"/>
    <w:rsid w:val="002475A8"/>
    <w:rsid w:val="00247812"/>
    <w:rsid w:val="002478C0"/>
    <w:rsid w:val="00250666"/>
    <w:rsid w:val="00251C23"/>
    <w:rsid w:val="00252582"/>
    <w:rsid w:val="00252F51"/>
    <w:rsid w:val="00252FD1"/>
    <w:rsid w:val="00254085"/>
    <w:rsid w:val="002544FA"/>
    <w:rsid w:val="0025468D"/>
    <w:rsid w:val="00254920"/>
    <w:rsid w:val="00254AC5"/>
    <w:rsid w:val="00255C8F"/>
    <w:rsid w:val="002560EB"/>
    <w:rsid w:val="00256880"/>
    <w:rsid w:val="00257583"/>
    <w:rsid w:val="00260641"/>
    <w:rsid w:val="00265747"/>
    <w:rsid w:val="002663D2"/>
    <w:rsid w:val="00266A6B"/>
    <w:rsid w:val="0027086F"/>
    <w:rsid w:val="00271244"/>
    <w:rsid w:val="002713FD"/>
    <w:rsid w:val="00271D26"/>
    <w:rsid w:val="002726A6"/>
    <w:rsid w:val="0027326C"/>
    <w:rsid w:val="00275399"/>
    <w:rsid w:val="00276009"/>
    <w:rsid w:val="002772EF"/>
    <w:rsid w:val="0028111A"/>
    <w:rsid w:val="00282091"/>
    <w:rsid w:val="00283DEF"/>
    <w:rsid w:val="002845B5"/>
    <w:rsid w:val="00286E9E"/>
    <w:rsid w:val="00290951"/>
    <w:rsid w:val="002933A7"/>
    <w:rsid w:val="00294DAC"/>
    <w:rsid w:val="00295169"/>
    <w:rsid w:val="00295741"/>
    <w:rsid w:val="002964E7"/>
    <w:rsid w:val="002A03A8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396"/>
    <w:rsid w:val="002C3571"/>
    <w:rsid w:val="002C361A"/>
    <w:rsid w:val="002C3B99"/>
    <w:rsid w:val="002C5098"/>
    <w:rsid w:val="002C61C7"/>
    <w:rsid w:val="002C61EA"/>
    <w:rsid w:val="002C61F6"/>
    <w:rsid w:val="002C702E"/>
    <w:rsid w:val="002C7383"/>
    <w:rsid w:val="002C7FDD"/>
    <w:rsid w:val="002D2A73"/>
    <w:rsid w:val="002D34EF"/>
    <w:rsid w:val="002D5009"/>
    <w:rsid w:val="002D5890"/>
    <w:rsid w:val="002D748D"/>
    <w:rsid w:val="002D7F12"/>
    <w:rsid w:val="002E31D1"/>
    <w:rsid w:val="002E3908"/>
    <w:rsid w:val="002E4AD4"/>
    <w:rsid w:val="002E68E8"/>
    <w:rsid w:val="002E7B6B"/>
    <w:rsid w:val="002E7DB9"/>
    <w:rsid w:val="002F05E9"/>
    <w:rsid w:val="002F0D74"/>
    <w:rsid w:val="002F0EFB"/>
    <w:rsid w:val="002F1453"/>
    <w:rsid w:val="002F28B3"/>
    <w:rsid w:val="002F314A"/>
    <w:rsid w:val="002F5500"/>
    <w:rsid w:val="002F6513"/>
    <w:rsid w:val="002F6A34"/>
    <w:rsid w:val="002F6B0F"/>
    <w:rsid w:val="003000CD"/>
    <w:rsid w:val="0030145C"/>
    <w:rsid w:val="00302092"/>
    <w:rsid w:val="0030373E"/>
    <w:rsid w:val="003044DE"/>
    <w:rsid w:val="00304D58"/>
    <w:rsid w:val="00306285"/>
    <w:rsid w:val="003065A2"/>
    <w:rsid w:val="003076A9"/>
    <w:rsid w:val="00307C61"/>
    <w:rsid w:val="003100B0"/>
    <w:rsid w:val="003116EB"/>
    <w:rsid w:val="003117AF"/>
    <w:rsid w:val="00312B66"/>
    <w:rsid w:val="003133DA"/>
    <w:rsid w:val="00313C35"/>
    <w:rsid w:val="00313D47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31FFC"/>
    <w:rsid w:val="00335D28"/>
    <w:rsid w:val="003374D7"/>
    <w:rsid w:val="00343452"/>
    <w:rsid w:val="00343844"/>
    <w:rsid w:val="00343CCD"/>
    <w:rsid w:val="003449D8"/>
    <w:rsid w:val="00344CF1"/>
    <w:rsid w:val="00345C3D"/>
    <w:rsid w:val="0034709C"/>
    <w:rsid w:val="00347543"/>
    <w:rsid w:val="0035046C"/>
    <w:rsid w:val="00350761"/>
    <w:rsid w:val="00351B13"/>
    <w:rsid w:val="00352635"/>
    <w:rsid w:val="0035269E"/>
    <w:rsid w:val="00352860"/>
    <w:rsid w:val="00353311"/>
    <w:rsid w:val="003545D4"/>
    <w:rsid w:val="00354C77"/>
    <w:rsid w:val="00356386"/>
    <w:rsid w:val="00360B92"/>
    <w:rsid w:val="003639B8"/>
    <w:rsid w:val="00363C61"/>
    <w:rsid w:val="0036530A"/>
    <w:rsid w:val="00365F52"/>
    <w:rsid w:val="00366989"/>
    <w:rsid w:val="00366BF3"/>
    <w:rsid w:val="0037085C"/>
    <w:rsid w:val="00371A26"/>
    <w:rsid w:val="0037207A"/>
    <w:rsid w:val="00373C63"/>
    <w:rsid w:val="00374C8A"/>
    <w:rsid w:val="00375440"/>
    <w:rsid w:val="003758EF"/>
    <w:rsid w:val="00375D10"/>
    <w:rsid w:val="0037685F"/>
    <w:rsid w:val="00376889"/>
    <w:rsid w:val="00377C4C"/>
    <w:rsid w:val="0038161A"/>
    <w:rsid w:val="00381736"/>
    <w:rsid w:val="00381C88"/>
    <w:rsid w:val="00382226"/>
    <w:rsid w:val="00383D07"/>
    <w:rsid w:val="00384CB8"/>
    <w:rsid w:val="00384EE5"/>
    <w:rsid w:val="00385B7C"/>
    <w:rsid w:val="00385CCA"/>
    <w:rsid w:val="003865C3"/>
    <w:rsid w:val="00391C87"/>
    <w:rsid w:val="00392193"/>
    <w:rsid w:val="003928B4"/>
    <w:rsid w:val="0039317B"/>
    <w:rsid w:val="0039385D"/>
    <w:rsid w:val="00397120"/>
    <w:rsid w:val="00397529"/>
    <w:rsid w:val="003979B2"/>
    <w:rsid w:val="003A0318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69B"/>
    <w:rsid w:val="003B46CD"/>
    <w:rsid w:val="003B557D"/>
    <w:rsid w:val="003B5A39"/>
    <w:rsid w:val="003B5DB0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53FA"/>
    <w:rsid w:val="003C7022"/>
    <w:rsid w:val="003C7767"/>
    <w:rsid w:val="003D1010"/>
    <w:rsid w:val="003D337C"/>
    <w:rsid w:val="003D4AF3"/>
    <w:rsid w:val="003D600A"/>
    <w:rsid w:val="003D7DEA"/>
    <w:rsid w:val="003E007E"/>
    <w:rsid w:val="003E10F6"/>
    <w:rsid w:val="003E34B6"/>
    <w:rsid w:val="003E3B77"/>
    <w:rsid w:val="003E41C4"/>
    <w:rsid w:val="003E481A"/>
    <w:rsid w:val="003E4980"/>
    <w:rsid w:val="003E53F5"/>
    <w:rsid w:val="003E5BA6"/>
    <w:rsid w:val="003E6324"/>
    <w:rsid w:val="003E6761"/>
    <w:rsid w:val="003E79E9"/>
    <w:rsid w:val="003E7AED"/>
    <w:rsid w:val="003F09FF"/>
    <w:rsid w:val="003F1A01"/>
    <w:rsid w:val="003F1EAB"/>
    <w:rsid w:val="003F2A93"/>
    <w:rsid w:val="003F378C"/>
    <w:rsid w:val="003F524E"/>
    <w:rsid w:val="003F5759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108F7"/>
    <w:rsid w:val="00412E20"/>
    <w:rsid w:val="0041350F"/>
    <w:rsid w:val="00413B3D"/>
    <w:rsid w:val="0041480D"/>
    <w:rsid w:val="00415E31"/>
    <w:rsid w:val="004171FB"/>
    <w:rsid w:val="00417529"/>
    <w:rsid w:val="00420FB1"/>
    <w:rsid w:val="0042500B"/>
    <w:rsid w:val="00425722"/>
    <w:rsid w:val="00427ADF"/>
    <w:rsid w:val="00427C89"/>
    <w:rsid w:val="004312E2"/>
    <w:rsid w:val="00435F72"/>
    <w:rsid w:val="004375E4"/>
    <w:rsid w:val="00437869"/>
    <w:rsid w:val="00441197"/>
    <w:rsid w:val="00441683"/>
    <w:rsid w:val="004438FB"/>
    <w:rsid w:val="00444483"/>
    <w:rsid w:val="00445B8A"/>
    <w:rsid w:val="00445C1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61C"/>
    <w:rsid w:val="0045798C"/>
    <w:rsid w:val="00460F31"/>
    <w:rsid w:val="004621EE"/>
    <w:rsid w:val="00462508"/>
    <w:rsid w:val="00462D27"/>
    <w:rsid w:val="00463F6B"/>
    <w:rsid w:val="004646C0"/>
    <w:rsid w:val="00464805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2189"/>
    <w:rsid w:val="0047365E"/>
    <w:rsid w:val="004745AB"/>
    <w:rsid w:val="0047470C"/>
    <w:rsid w:val="00475C81"/>
    <w:rsid w:val="00476097"/>
    <w:rsid w:val="004773E3"/>
    <w:rsid w:val="00477983"/>
    <w:rsid w:val="00477C8B"/>
    <w:rsid w:val="0048037D"/>
    <w:rsid w:val="00481140"/>
    <w:rsid w:val="0048204B"/>
    <w:rsid w:val="004820E8"/>
    <w:rsid w:val="004827C4"/>
    <w:rsid w:val="00482CD6"/>
    <w:rsid w:val="00482D66"/>
    <w:rsid w:val="0048320D"/>
    <w:rsid w:val="004847BD"/>
    <w:rsid w:val="00484FAA"/>
    <w:rsid w:val="004853BC"/>
    <w:rsid w:val="00485C8A"/>
    <w:rsid w:val="004864C9"/>
    <w:rsid w:val="004867F2"/>
    <w:rsid w:val="00487394"/>
    <w:rsid w:val="004874B6"/>
    <w:rsid w:val="00490293"/>
    <w:rsid w:val="00491327"/>
    <w:rsid w:val="004927FE"/>
    <w:rsid w:val="0049426D"/>
    <w:rsid w:val="0049454E"/>
    <w:rsid w:val="00495BAE"/>
    <w:rsid w:val="004964D9"/>
    <w:rsid w:val="004976B0"/>
    <w:rsid w:val="004A3A43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03B7"/>
    <w:rsid w:val="004D13A7"/>
    <w:rsid w:val="004D1599"/>
    <w:rsid w:val="004D19EA"/>
    <w:rsid w:val="004D456B"/>
    <w:rsid w:val="004D6C6D"/>
    <w:rsid w:val="004D6C7A"/>
    <w:rsid w:val="004E088D"/>
    <w:rsid w:val="004E09A5"/>
    <w:rsid w:val="004E0DE2"/>
    <w:rsid w:val="004E1338"/>
    <w:rsid w:val="004E2FC6"/>
    <w:rsid w:val="004E47FE"/>
    <w:rsid w:val="004E57E8"/>
    <w:rsid w:val="004E5A4E"/>
    <w:rsid w:val="004E62CF"/>
    <w:rsid w:val="004E65DD"/>
    <w:rsid w:val="004F1E0D"/>
    <w:rsid w:val="004F2780"/>
    <w:rsid w:val="004F5A4C"/>
    <w:rsid w:val="004F5FF7"/>
    <w:rsid w:val="004F6434"/>
    <w:rsid w:val="004F67EA"/>
    <w:rsid w:val="004F7EE5"/>
    <w:rsid w:val="00500A7A"/>
    <w:rsid w:val="0050183F"/>
    <w:rsid w:val="00501A59"/>
    <w:rsid w:val="00502C63"/>
    <w:rsid w:val="0050372E"/>
    <w:rsid w:val="00503D7E"/>
    <w:rsid w:val="00503F01"/>
    <w:rsid w:val="00504425"/>
    <w:rsid w:val="00506028"/>
    <w:rsid w:val="00506652"/>
    <w:rsid w:val="00506ED0"/>
    <w:rsid w:val="00507460"/>
    <w:rsid w:val="0051022E"/>
    <w:rsid w:val="00510E1F"/>
    <w:rsid w:val="00511090"/>
    <w:rsid w:val="0051202A"/>
    <w:rsid w:val="0051210C"/>
    <w:rsid w:val="005142C6"/>
    <w:rsid w:val="005157EF"/>
    <w:rsid w:val="005165C1"/>
    <w:rsid w:val="00516C4E"/>
    <w:rsid w:val="00517EF8"/>
    <w:rsid w:val="005207A6"/>
    <w:rsid w:val="00521548"/>
    <w:rsid w:val="005239AE"/>
    <w:rsid w:val="005252BA"/>
    <w:rsid w:val="00525899"/>
    <w:rsid w:val="00526960"/>
    <w:rsid w:val="00527AEA"/>
    <w:rsid w:val="005307DC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CF"/>
    <w:rsid w:val="00542FE4"/>
    <w:rsid w:val="00543861"/>
    <w:rsid w:val="005444AD"/>
    <w:rsid w:val="0054509C"/>
    <w:rsid w:val="005459C2"/>
    <w:rsid w:val="00546DA5"/>
    <w:rsid w:val="005474E9"/>
    <w:rsid w:val="00547A5E"/>
    <w:rsid w:val="00551411"/>
    <w:rsid w:val="00551E11"/>
    <w:rsid w:val="00552E2C"/>
    <w:rsid w:val="00554044"/>
    <w:rsid w:val="0055448A"/>
    <w:rsid w:val="00555A4F"/>
    <w:rsid w:val="00555F06"/>
    <w:rsid w:val="00561256"/>
    <w:rsid w:val="00561DF3"/>
    <w:rsid w:val="00562D9B"/>
    <w:rsid w:val="0056566C"/>
    <w:rsid w:val="005667A9"/>
    <w:rsid w:val="00572738"/>
    <w:rsid w:val="005737A6"/>
    <w:rsid w:val="005740E3"/>
    <w:rsid w:val="005748A9"/>
    <w:rsid w:val="00575AE2"/>
    <w:rsid w:val="005819CC"/>
    <w:rsid w:val="005829CB"/>
    <w:rsid w:val="005829F4"/>
    <w:rsid w:val="005837E1"/>
    <w:rsid w:val="005843F7"/>
    <w:rsid w:val="00585759"/>
    <w:rsid w:val="00585E79"/>
    <w:rsid w:val="00585FEF"/>
    <w:rsid w:val="005873E9"/>
    <w:rsid w:val="005902FB"/>
    <w:rsid w:val="00594C65"/>
    <w:rsid w:val="005950D2"/>
    <w:rsid w:val="00595AB1"/>
    <w:rsid w:val="00595F86"/>
    <w:rsid w:val="0059620F"/>
    <w:rsid w:val="00596BD9"/>
    <w:rsid w:val="00597B41"/>
    <w:rsid w:val="005A14CD"/>
    <w:rsid w:val="005A3B08"/>
    <w:rsid w:val="005A3D64"/>
    <w:rsid w:val="005A4D00"/>
    <w:rsid w:val="005A544D"/>
    <w:rsid w:val="005A5BBE"/>
    <w:rsid w:val="005A64A8"/>
    <w:rsid w:val="005A714F"/>
    <w:rsid w:val="005A71FE"/>
    <w:rsid w:val="005A7341"/>
    <w:rsid w:val="005A7B0A"/>
    <w:rsid w:val="005B0003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7939"/>
    <w:rsid w:val="005D06AA"/>
    <w:rsid w:val="005D19FA"/>
    <w:rsid w:val="005D1C80"/>
    <w:rsid w:val="005D3176"/>
    <w:rsid w:val="005D3B5D"/>
    <w:rsid w:val="005D4892"/>
    <w:rsid w:val="005D4AF9"/>
    <w:rsid w:val="005D4B35"/>
    <w:rsid w:val="005D57E1"/>
    <w:rsid w:val="005D5FD6"/>
    <w:rsid w:val="005D60F2"/>
    <w:rsid w:val="005D62A2"/>
    <w:rsid w:val="005D63D3"/>
    <w:rsid w:val="005D7B80"/>
    <w:rsid w:val="005E00D5"/>
    <w:rsid w:val="005E0AEA"/>
    <w:rsid w:val="005E1074"/>
    <w:rsid w:val="005E19A9"/>
    <w:rsid w:val="005E43DE"/>
    <w:rsid w:val="005E4E7A"/>
    <w:rsid w:val="005E4F1C"/>
    <w:rsid w:val="005E51C1"/>
    <w:rsid w:val="005E560E"/>
    <w:rsid w:val="005E5C7E"/>
    <w:rsid w:val="005E5EA9"/>
    <w:rsid w:val="005E7ADF"/>
    <w:rsid w:val="005F21E4"/>
    <w:rsid w:val="005F267B"/>
    <w:rsid w:val="005F2AF4"/>
    <w:rsid w:val="005F2B37"/>
    <w:rsid w:val="005F31AA"/>
    <w:rsid w:val="005F38CF"/>
    <w:rsid w:val="005F53CA"/>
    <w:rsid w:val="005F565E"/>
    <w:rsid w:val="005F74CC"/>
    <w:rsid w:val="005F7C35"/>
    <w:rsid w:val="00600D36"/>
    <w:rsid w:val="006017C3"/>
    <w:rsid w:val="0060218B"/>
    <w:rsid w:val="00602F90"/>
    <w:rsid w:val="006034EC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50A7"/>
    <w:rsid w:val="00616C78"/>
    <w:rsid w:val="0061737C"/>
    <w:rsid w:val="00620A41"/>
    <w:rsid w:val="00620C64"/>
    <w:rsid w:val="00620FDD"/>
    <w:rsid w:val="006231C4"/>
    <w:rsid w:val="00623B30"/>
    <w:rsid w:val="00623BF3"/>
    <w:rsid w:val="00625BB4"/>
    <w:rsid w:val="00625FCE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A92"/>
    <w:rsid w:val="00637F4E"/>
    <w:rsid w:val="00637F96"/>
    <w:rsid w:val="006405BA"/>
    <w:rsid w:val="0064077C"/>
    <w:rsid w:val="00641C01"/>
    <w:rsid w:val="00641C9B"/>
    <w:rsid w:val="00643C02"/>
    <w:rsid w:val="00643C12"/>
    <w:rsid w:val="00644E1E"/>
    <w:rsid w:val="006464F8"/>
    <w:rsid w:val="006518A0"/>
    <w:rsid w:val="0065370E"/>
    <w:rsid w:val="00653945"/>
    <w:rsid w:val="006571A4"/>
    <w:rsid w:val="00660C12"/>
    <w:rsid w:val="006621C1"/>
    <w:rsid w:val="006628DF"/>
    <w:rsid w:val="00662F62"/>
    <w:rsid w:val="0066494E"/>
    <w:rsid w:val="00664BEE"/>
    <w:rsid w:val="00664C92"/>
    <w:rsid w:val="0066520F"/>
    <w:rsid w:val="0066526E"/>
    <w:rsid w:val="00665E6E"/>
    <w:rsid w:val="00665E8F"/>
    <w:rsid w:val="006666FE"/>
    <w:rsid w:val="00671972"/>
    <w:rsid w:val="00671EC4"/>
    <w:rsid w:val="0067408B"/>
    <w:rsid w:val="00675258"/>
    <w:rsid w:val="00675B33"/>
    <w:rsid w:val="00675D2D"/>
    <w:rsid w:val="00676208"/>
    <w:rsid w:val="006770D1"/>
    <w:rsid w:val="0067735B"/>
    <w:rsid w:val="00677835"/>
    <w:rsid w:val="0067787C"/>
    <w:rsid w:val="0068038D"/>
    <w:rsid w:val="006803B6"/>
    <w:rsid w:val="006819DA"/>
    <w:rsid w:val="006842DE"/>
    <w:rsid w:val="006863AB"/>
    <w:rsid w:val="00692CDC"/>
    <w:rsid w:val="00695381"/>
    <w:rsid w:val="006969B6"/>
    <w:rsid w:val="006A0075"/>
    <w:rsid w:val="006A00A1"/>
    <w:rsid w:val="006A0C53"/>
    <w:rsid w:val="006A20A9"/>
    <w:rsid w:val="006A3390"/>
    <w:rsid w:val="006A4A48"/>
    <w:rsid w:val="006A540C"/>
    <w:rsid w:val="006A6D27"/>
    <w:rsid w:val="006B29E7"/>
    <w:rsid w:val="006B2B4B"/>
    <w:rsid w:val="006B39D4"/>
    <w:rsid w:val="006B3CE8"/>
    <w:rsid w:val="006B40B3"/>
    <w:rsid w:val="006B43E2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37C"/>
    <w:rsid w:val="006C44E3"/>
    <w:rsid w:val="006C48BF"/>
    <w:rsid w:val="006C578A"/>
    <w:rsid w:val="006D1577"/>
    <w:rsid w:val="006D2484"/>
    <w:rsid w:val="006D4320"/>
    <w:rsid w:val="006D4ED1"/>
    <w:rsid w:val="006D6477"/>
    <w:rsid w:val="006D6D17"/>
    <w:rsid w:val="006D6EE5"/>
    <w:rsid w:val="006D783D"/>
    <w:rsid w:val="006E0960"/>
    <w:rsid w:val="006E2A27"/>
    <w:rsid w:val="006E36F5"/>
    <w:rsid w:val="006E53FC"/>
    <w:rsid w:val="006E750D"/>
    <w:rsid w:val="006F1845"/>
    <w:rsid w:val="006F30E7"/>
    <w:rsid w:val="006F3646"/>
    <w:rsid w:val="006F40FC"/>
    <w:rsid w:val="006F4F56"/>
    <w:rsid w:val="006F5C51"/>
    <w:rsid w:val="006F5C87"/>
    <w:rsid w:val="006F7828"/>
    <w:rsid w:val="00700C03"/>
    <w:rsid w:val="00701022"/>
    <w:rsid w:val="0070272A"/>
    <w:rsid w:val="00704294"/>
    <w:rsid w:val="007043D5"/>
    <w:rsid w:val="007046A2"/>
    <w:rsid w:val="00705C02"/>
    <w:rsid w:val="00706660"/>
    <w:rsid w:val="00706989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364F"/>
    <w:rsid w:val="00734229"/>
    <w:rsid w:val="0073521F"/>
    <w:rsid w:val="00735A89"/>
    <w:rsid w:val="00735DF4"/>
    <w:rsid w:val="00735EA5"/>
    <w:rsid w:val="00736E4A"/>
    <w:rsid w:val="00737E1A"/>
    <w:rsid w:val="00741CCF"/>
    <w:rsid w:val="007427E5"/>
    <w:rsid w:val="00742ACC"/>
    <w:rsid w:val="00742E2F"/>
    <w:rsid w:val="00743291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4A24"/>
    <w:rsid w:val="00777637"/>
    <w:rsid w:val="00781D59"/>
    <w:rsid w:val="00782916"/>
    <w:rsid w:val="00783066"/>
    <w:rsid w:val="007836CD"/>
    <w:rsid w:val="007845A5"/>
    <w:rsid w:val="007856B5"/>
    <w:rsid w:val="00787252"/>
    <w:rsid w:val="00787DA6"/>
    <w:rsid w:val="0079012C"/>
    <w:rsid w:val="00791507"/>
    <w:rsid w:val="00791F4B"/>
    <w:rsid w:val="00792316"/>
    <w:rsid w:val="007941D8"/>
    <w:rsid w:val="00795C45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A722C"/>
    <w:rsid w:val="007B0660"/>
    <w:rsid w:val="007B1252"/>
    <w:rsid w:val="007B16E6"/>
    <w:rsid w:val="007B1B4F"/>
    <w:rsid w:val="007B222D"/>
    <w:rsid w:val="007B27A8"/>
    <w:rsid w:val="007B5EA2"/>
    <w:rsid w:val="007B6AD1"/>
    <w:rsid w:val="007C0210"/>
    <w:rsid w:val="007C10AC"/>
    <w:rsid w:val="007C1FA8"/>
    <w:rsid w:val="007C238B"/>
    <w:rsid w:val="007C2767"/>
    <w:rsid w:val="007C2B31"/>
    <w:rsid w:val="007C2F82"/>
    <w:rsid w:val="007C465F"/>
    <w:rsid w:val="007C466A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500B"/>
    <w:rsid w:val="007E76EB"/>
    <w:rsid w:val="007E7DC2"/>
    <w:rsid w:val="007F165A"/>
    <w:rsid w:val="007F1840"/>
    <w:rsid w:val="007F1C62"/>
    <w:rsid w:val="007F328F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31B4"/>
    <w:rsid w:val="00805459"/>
    <w:rsid w:val="008059E5"/>
    <w:rsid w:val="008060DE"/>
    <w:rsid w:val="00807AAC"/>
    <w:rsid w:val="00810593"/>
    <w:rsid w:val="008105A1"/>
    <w:rsid w:val="00810E26"/>
    <w:rsid w:val="008111BA"/>
    <w:rsid w:val="00812565"/>
    <w:rsid w:val="0081291B"/>
    <w:rsid w:val="00813C92"/>
    <w:rsid w:val="008142AE"/>
    <w:rsid w:val="00817F6C"/>
    <w:rsid w:val="0082003A"/>
    <w:rsid w:val="0082041F"/>
    <w:rsid w:val="00820FF9"/>
    <w:rsid w:val="008217E5"/>
    <w:rsid w:val="00821AAB"/>
    <w:rsid w:val="00822CDF"/>
    <w:rsid w:val="00822FFE"/>
    <w:rsid w:val="0082426D"/>
    <w:rsid w:val="00824A62"/>
    <w:rsid w:val="00824B18"/>
    <w:rsid w:val="008253C1"/>
    <w:rsid w:val="00825FE5"/>
    <w:rsid w:val="00830331"/>
    <w:rsid w:val="00832FD6"/>
    <w:rsid w:val="008335CF"/>
    <w:rsid w:val="00835361"/>
    <w:rsid w:val="00836830"/>
    <w:rsid w:val="008407B4"/>
    <w:rsid w:val="00840B50"/>
    <w:rsid w:val="00841BA1"/>
    <w:rsid w:val="008429DA"/>
    <w:rsid w:val="00844C2E"/>
    <w:rsid w:val="008465B5"/>
    <w:rsid w:val="0084734C"/>
    <w:rsid w:val="008500A0"/>
    <w:rsid w:val="008506BA"/>
    <w:rsid w:val="00850AB7"/>
    <w:rsid w:val="008520B8"/>
    <w:rsid w:val="00852549"/>
    <w:rsid w:val="00852DDC"/>
    <w:rsid w:val="008539BF"/>
    <w:rsid w:val="00854297"/>
    <w:rsid w:val="008569DA"/>
    <w:rsid w:val="00856AEF"/>
    <w:rsid w:val="00856D8F"/>
    <w:rsid w:val="00856DF3"/>
    <w:rsid w:val="008570CA"/>
    <w:rsid w:val="00857DB8"/>
    <w:rsid w:val="008607E1"/>
    <w:rsid w:val="008625E0"/>
    <w:rsid w:val="00864034"/>
    <w:rsid w:val="00865B32"/>
    <w:rsid w:val="00865CEC"/>
    <w:rsid w:val="00866798"/>
    <w:rsid w:val="00866919"/>
    <w:rsid w:val="00866B5E"/>
    <w:rsid w:val="008704E7"/>
    <w:rsid w:val="00870E17"/>
    <w:rsid w:val="00870E44"/>
    <w:rsid w:val="00871F22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466F"/>
    <w:rsid w:val="008852C0"/>
    <w:rsid w:val="00886AE3"/>
    <w:rsid w:val="00886BB6"/>
    <w:rsid w:val="00892190"/>
    <w:rsid w:val="00892B94"/>
    <w:rsid w:val="00892D7B"/>
    <w:rsid w:val="0089320C"/>
    <w:rsid w:val="008937AC"/>
    <w:rsid w:val="00894FAB"/>
    <w:rsid w:val="0089520A"/>
    <w:rsid w:val="00895782"/>
    <w:rsid w:val="0089639D"/>
    <w:rsid w:val="00896F53"/>
    <w:rsid w:val="0089720A"/>
    <w:rsid w:val="00897B9D"/>
    <w:rsid w:val="008A0D10"/>
    <w:rsid w:val="008A14FB"/>
    <w:rsid w:val="008A1B54"/>
    <w:rsid w:val="008A249F"/>
    <w:rsid w:val="008A3228"/>
    <w:rsid w:val="008A422F"/>
    <w:rsid w:val="008A44B0"/>
    <w:rsid w:val="008A4FB5"/>
    <w:rsid w:val="008A5F5A"/>
    <w:rsid w:val="008A621B"/>
    <w:rsid w:val="008A7567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106F"/>
    <w:rsid w:val="008C468E"/>
    <w:rsid w:val="008C5FAA"/>
    <w:rsid w:val="008D25ED"/>
    <w:rsid w:val="008D3371"/>
    <w:rsid w:val="008D33B4"/>
    <w:rsid w:val="008D4B55"/>
    <w:rsid w:val="008D4EE8"/>
    <w:rsid w:val="008D5D42"/>
    <w:rsid w:val="008D797F"/>
    <w:rsid w:val="008E1D85"/>
    <w:rsid w:val="008E25B8"/>
    <w:rsid w:val="008E4497"/>
    <w:rsid w:val="008E47AF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D8A"/>
    <w:rsid w:val="00903FCC"/>
    <w:rsid w:val="00904573"/>
    <w:rsid w:val="00905DC9"/>
    <w:rsid w:val="00906944"/>
    <w:rsid w:val="009069EF"/>
    <w:rsid w:val="00906F71"/>
    <w:rsid w:val="00907872"/>
    <w:rsid w:val="00910787"/>
    <w:rsid w:val="00914302"/>
    <w:rsid w:val="00914D75"/>
    <w:rsid w:val="00914F6D"/>
    <w:rsid w:val="009159BD"/>
    <w:rsid w:val="00915BB2"/>
    <w:rsid w:val="00916C8E"/>
    <w:rsid w:val="009175E3"/>
    <w:rsid w:val="00921797"/>
    <w:rsid w:val="009229DD"/>
    <w:rsid w:val="00931379"/>
    <w:rsid w:val="00933933"/>
    <w:rsid w:val="00933B77"/>
    <w:rsid w:val="009346C2"/>
    <w:rsid w:val="009354D9"/>
    <w:rsid w:val="0093551F"/>
    <w:rsid w:val="0093698E"/>
    <w:rsid w:val="0094003C"/>
    <w:rsid w:val="009402C0"/>
    <w:rsid w:val="00940D47"/>
    <w:rsid w:val="00940E18"/>
    <w:rsid w:val="00943A07"/>
    <w:rsid w:val="00944F34"/>
    <w:rsid w:val="009453E7"/>
    <w:rsid w:val="00946410"/>
    <w:rsid w:val="00952CAE"/>
    <w:rsid w:val="009544DC"/>
    <w:rsid w:val="00957030"/>
    <w:rsid w:val="00957703"/>
    <w:rsid w:val="00960C09"/>
    <w:rsid w:val="00964505"/>
    <w:rsid w:val="00965A61"/>
    <w:rsid w:val="00965CE3"/>
    <w:rsid w:val="00965F48"/>
    <w:rsid w:val="00965FF4"/>
    <w:rsid w:val="00966F2A"/>
    <w:rsid w:val="0096757D"/>
    <w:rsid w:val="00967A82"/>
    <w:rsid w:val="00967E07"/>
    <w:rsid w:val="00970E9E"/>
    <w:rsid w:val="009710F9"/>
    <w:rsid w:val="00971C13"/>
    <w:rsid w:val="009723A1"/>
    <w:rsid w:val="00974958"/>
    <w:rsid w:val="00974BD7"/>
    <w:rsid w:val="00975857"/>
    <w:rsid w:val="00975959"/>
    <w:rsid w:val="009764F1"/>
    <w:rsid w:val="00977E8C"/>
    <w:rsid w:val="009840C4"/>
    <w:rsid w:val="009846DB"/>
    <w:rsid w:val="00984C00"/>
    <w:rsid w:val="00985351"/>
    <w:rsid w:val="00985A59"/>
    <w:rsid w:val="00986E19"/>
    <w:rsid w:val="0099039B"/>
    <w:rsid w:val="00992865"/>
    <w:rsid w:val="00992D08"/>
    <w:rsid w:val="009931F9"/>
    <w:rsid w:val="00993AB7"/>
    <w:rsid w:val="00994DD0"/>
    <w:rsid w:val="00995CBA"/>
    <w:rsid w:val="00995DCD"/>
    <w:rsid w:val="00996842"/>
    <w:rsid w:val="009973DC"/>
    <w:rsid w:val="009A0C24"/>
    <w:rsid w:val="009A1D1D"/>
    <w:rsid w:val="009A33D0"/>
    <w:rsid w:val="009A3C52"/>
    <w:rsid w:val="009A4B58"/>
    <w:rsid w:val="009A5776"/>
    <w:rsid w:val="009A78D7"/>
    <w:rsid w:val="009B144D"/>
    <w:rsid w:val="009B32C4"/>
    <w:rsid w:val="009B48C4"/>
    <w:rsid w:val="009B4B7D"/>
    <w:rsid w:val="009B4BF3"/>
    <w:rsid w:val="009C0DBF"/>
    <w:rsid w:val="009C10DA"/>
    <w:rsid w:val="009C1317"/>
    <w:rsid w:val="009C1607"/>
    <w:rsid w:val="009C1976"/>
    <w:rsid w:val="009C28CB"/>
    <w:rsid w:val="009C4201"/>
    <w:rsid w:val="009D1B26"/>
    <w:rsid w:val="009D2055"/>
    <w:rsid w:val="009D257F"/>
    <w:rsid w:val="009D264C"/>
    <w:rsid w:val="009D3C14"/>
    <w:rsid w:val="009D3E95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56A"/>
    <w:rsid w:val="009E6C25"/>
    <w:rsid w:val="009E7320"/>
    <w:rsid w:val="009F23E4"/>
    <w:rsid w:val="009F4499"/>
    <w:rsid w:val="009F4771"/>
    <w:rsid w:val="009F62B4"/>
    <w:rsid w:val="009F7224"/>
    <w:rsid w:val="00A000AD"/>
    <w:rsid w:val="00A0025B"/>
    <w:rsid w:val="00A01F5D"/>
    <w:rsid w:val="00A04424"/>
    <w:rsid w:val="00A06622"/>
    <w:rsid w:val="00A07FC8"/>
    <w:rsid w:val="00A10A41"/>
    <w:rsid w:val="00A1182E"/>
    <w:rsid w:val="00A1232E"/>
    <w:rsid w:val="00A13E0E"/>
    <w:rsid w:val="00A144B6"/>
    <w:rsid w:val="00A174E3"/>
    <w:rsid w:val="00A20D15"/>
    <w:rsid w:val="00A21342"/>
    <w:rsid w:val="00A21431"/>
    <w:rsid w:val="00A216F3"/>
    <w:rsid w:val="00A2172F"/>
    <w:rsid w:val="00A23605"/>
    <w:rsid w:val="00A2364D"/>
    <w:rsid w:val="00A237ED"/>
    <w:rsid w:val="00A24F12"/>
    <w:rsid w:val="00A26249"/>
    <w:rsid w:val="00A27004"/>
    <w:rsid w:val="00A27EC7"/>
    <w:rsid w:val="00A30AF1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683C"/>
    <w:rsid w:val="00A477CB"/>
    <w:rsid w:val="00A50BE7"/>
    <w:rsid w:val="00A51AF9"/>
    <w:rsid w:val="00A532E5"/>
    <w:rsid w:val="00A535F2"/>
    <w:rsid w:val="00A53FDB"/>
    <w:rsid w:val="00A540D4"/>
    <w:rsid w:val="00A60BFF"/>
    <w:rsid w:val="00A6249C"/>
    <w:rsid w:val="00A63AE4"/>
    <w:rsid w:val="00A63F39"/>
    <w:rsid w:val="00A656A3"/>
    <w:rsid w:val="00A65783"/>
    <w:rsid w:val="00A67ABE"/>
    <w:rsid w:val="00A70720"/>
    <w:rsid w:val="00A7399F"/>
    <w:rsid w:val="00A7456C"/>
    <w:rsid w:val="00A76832"/>
    <w:rsid w:val="00A77823"/>
    <w:rsid w:val="00A800D1"/>
    <w:rsid w:val="00A8086C"/>
    <w:rsid w:val="00A80F3D"/>
    <w:rsid w:val="00A82970"/>
    <w:rsid w:val="00A843D1"/>
    <w:rsid w:val="00A86669"/>
    <w:rsid w:val="00A86F8B"/>
    <w:rsid w:val="00A90A9A"/>
    <w:rsid w:val="00A90DC2"/>
    <w:rsid w:val="00A93B64"/>
    <w:rsid w:val="00A93EFC"/>
    <w:rsid w:val="00A951B0"/>
    <w:rsid w:val="00A969C5"/>
    <w:rsid w:val="00A9795C"/>
    <w:rsid w:val="00AA0C0B"/>
    <w:rsid w:val="00AA14C9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970"/>
    <w:rsid w:val="00AC1F47"/>
    <w:rsid w:val="00AC3323"/>
    <w:rsid w:val="00AC373E"/>
    <w:rsid w:val="00AC606F"/>
    <w:rsid w:val="00AC648D"/>
    <w:rsid w:val="00AD004C"/>
    <w:rsid w:val="00AD0541"/>
    <w:rsid w:val="00AD0964"/>
    <w:rsid w:val="00AD1C51"/>
    <w:rsid w:val="00AD2698"/>
    <w:rsid w:val="00AD4D55"/>
    <w:rsid w:val="00AD5022"/>
    <w:rsid w:val="00AD5BA1"/>
    <w:rsid w:val="00AD5F29"/>
    <w:rsid w:val="00AD6121"/>
    <w:rsid w:val="00AD6882"/>
    <w:rsid w:val="00AE0290"/>
    <w:rsid w:val="00AE10AA"/>
    <w:rsid w:val="00AE10F5"/>
    <w:rsid w:val="00AE44F1"/>
    <w:rsid w:val="00AE4677"/>
    <w:rsid w:val="00AE58B9"/>
    <w:rsid w:val="00AE5B0F"/>
    <w:rsid w:val="00AE5CD5"/>
    <w:rsid w:val="00AE65F6"/>
    <w:rsid w:val="00AE690F"/>
    <w:rsid w:val="00AE7CA3"/>
    <w:rsid w:val="00AE7F39"/>
    <w:rsid w:val="00AF0D23"/>
    <w:rsid w:val="00AF1D8E"/>
    <w:rsid w:val="00AF2D98"/>
    <w:rsid w:val="00AF308E"/>
    <w:rsid w:val="00AF4142"/>
    <w:rsid w:val="00AF531C"/>
    <w:rsid w:val="00AF73C3"/>
    <w:rsid w:val="00B017D6"/>
    <w:rsid w:val="00B01FBB"/>
    <w:rsid w:val="00B02F02"/>
    <w:rsid w:val="00B043C7"/>
    <w:rsid w:val="00B04650"/>
    <w:rsid w:val="00B04772"/>
    <w:rsid w:val="00B0619D"/>
    <w:rsid w:val="00B06BA7"/>
    <w:rsid w:val="00B07BCE"/>
    <w:rsid w:val="00B07C23"/>
    <w:rsid w:val="00B10E4A"/>
    <w:rsid w:val="00B11D30"/>
    <w:rsid w:val="00B14B7C"/>
    <w:rsid w:val="00B154DD"/>
    <w:rsid w:val="00B20DCE"/>
    <w:rsid w:val="00B20EDA"/>
    <w:rsid w:val="00B23EF8"/>
    <w:rsid w:val="00B24688"/>
    <w:rsid w:val="00B2538E"/>
    <w:rsid w:val="00B25B15"/>
    <w:rsid w:val="00B26863"/>
    <w:rsid w:val="00B26AB2"/>
    <w:rsid w:val="00B26EF5"/>
    <w:rsid w:val="00B26F79"/>
    <w:rsid w:val="00B27134"/>
    <w:rsid w:val="00B32F48"/>
    <w:rsid w:val="00B34E5A"/>
    <w:rsid w:val="00B35A81"/>
    <w:rsid w:val="00B37AA1"/>
    <w:rsid w:val="00B40E6C"/>
    <w:rsid w:val="00B40F19"/>
    <w:rsid w:val="00B40F6C"/>
    <w:rsid w:val="00B4299C"/>
    <w:rsid w:val="00B42A72"/>
    <w:rsid w:val="00B42E2D"/>
    <w:rsid w:val="00B43092"/>
    <w:rsid w:val="00B47B27"/>
    <w:rsid w:val="00B47FA2"/>
    <w:rsid w:val="00B538A9"/>
    <w:rsid w:val="00B53EF7"/>
    <w:rsid w:val="00B542E6"/>
    <w:rsid w:val="00B564BE"/>
    <w:rsid w:val="00B56F7F"/>
    <w:rsid w:val="00B56FFA"/>
    <w:rsid w:val="00B570A0"/>
    <w:rsid w:val="00B57EF1"/>
    <w:rsid w:val="00B57F61"/>
    <w:rsid w:val="00B602F6"/>
    <w:rsid w:val="00B60FF4"/>
    <w:rsid w:val="00B61612"/>
    <w:rsid w:val="00B63853"/>
    <w:rsid w:val="00B722CB"/>
    <w:rsid w:val="00B7432C"/>
    <w:rsid w:val="00B74666"/>
    <w:rsid w:val="00B74719"/>
    <w:rsid w:val="00B75562"/>
    <w:rsid w:val="00B756A1"/>
    <w:rsid w:val="00B7585A"/>
    <w:rsid w:val="00B76FF8"/>
    <w:rsid w:val="00B8350E"/>
    <w:rsid w:val="00B83B81"/>
    <w:rsid w:val="00B84239"/>
    <w:rsid w:val="00B90337"/>
    <w:rsid w:val="00B9132E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4B4F"/>
    <w:rsid w:val="00BA5602"/>
    <w:rsid w:val="00BA6550"/>
    <w:rsid w:val="00BA7139"/>
    <w:rsid w:val="00BA7675"/>
    <w:rsid w:val="00BB055B"/>
    <w:rsid w:val="00BB167B"/>
    <w:rsid w:val="00BB239E"/>
    <w:rsid w:val="00BB280A"/>
    <w:rsid w:val="00BB33EB"/>
    <w:rsid w:val="00BB4E1F"/>
    <w:rsid w:val="00BB7607"/>
    <w:rsid w:val="00BC00DA"/>
    <w:rsid w:val="00BC0E7C"/>
    <w:rsid w:val="00BC11C3"/>
    <w:rsid w:val="00BC140A"/>
    <w:rsid w:val="00BC1AE6"/>
    <w:rsid w:val="00BC1B85"/>
    <w:rsid w:val="00BC1E4C"/>
    <w:rsid w:val="00BC2AD7"/>
    <w:rsid w:val="00BC36EA"/>
    <w:rsid w:val="00BC4803"/>
    <w:rsid w:val="00BC488B"/>
    <w:rsid w:val="00BC55DF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1783"/>
    <w:rsid w:val="00BF2E60"/>
    <w:rsid w:val="00BF3B84"/>
    <w:rsid w:val="00BF5FD2"/>
    <w:rsid w:val="00C00201"/>
    <w:rsid w:val="00C008D7"/>
    <w:rsid w:val="00C01C8A"/>
    <w:rsid w:val="00C01DD0"/>
    <w:rsid w:val="00C01EB6"/>
    <w:rsid w:val="00C03547"/>
    <w:rsid w:val="00C04CA6"/>
    <w:rsid w:val="00C05FE6"/>
    <w:rsid w:val="00C06FC6"/>
    <w:rsid w:val="00C07143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47B9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4B55"/>
    <w:rsid w:val="00C35D32"/>
    <w:rsid w:val="00C3763A"/>
    <w:rsid w:val="00C377DB"/>
    <w:rsid w:val="00C402D7"/>
    <w:rsid w:val="00C42F80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0FEE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71AC6"/>
    <w:rsid w:val="00C72013"/>
    <w:rsid w:val="00C74ED6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A053B"/>
    <w:rsid w:val="00CA0D4F"/>
    <w:rsid w:val="00CA497B"/>
    <w:rsid w:val="00CA55F8"/>
    <w:rsid w:val="00CA6612"/>
    <w:rsid w:val="00CA6E48"/>
    <w:rsid w:val="00CB073F"/>
    <w:rsid w:val="00CB0ACB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CBC"/>
    <w:rsid w:val="00D005E5"/>
    <w:rsid w:val="00D01776"/>
    <w:rsid w:val="00D01DCE"/>
    <w:rsid w:val="00D022BA"/>
    <w:rsid w:val="00D029FF"/>
    <w:rsid w:val="00D039D6"/>
    <w:rsid w:val="00D05025"/>
    <w:rsid w:val="00D06D98"/>
    <w:rsid w:val="00D0787E"/>
    <w:rsid w:val="00D1258D"/>
    <w:rsid w:val="00D13BFA"/>
    <w:rsid w:val="00D14E03"/>
    <w:rsid w:val="00D15AC2"/>
    <w:rsid w:val="00D160C3"/>
    <w:rsid w:val="00D16CD8"/>
    <w:rsid w:val="00D20FD7"/>
    <w:rsid w:val="00D23A0B"/>
    <w:rsid w:val="00D2480D"/>
    <w:rsid w:val="00D24C4E"/>
    <w:rsid w:val="00D265FB"/>
    <w:rsid w:val="00D26AC1"/>
    <w:rsid w:val="00D276D3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37DE6"/>
    <w:rsid w:val="00D408C3"/>
    <w:rsid w:val="00D40B6E"/>
    <w:rsid w:val="00D41529"/>
    <w:rsid w:val="00D46124"/>
    <w:rsid w:val="00D461AE"/>
    <w:rsid w:val="00D4687F"/>
    <w:rsid w:val="00D5138F"/>
    <w:rsid w:val="00D52161"/>
    <w:rsid w:val="00D52AE0"/>
    <w:rsid w:val="00D5401A"/>
    <w:rsid w:val="00D543A7"/>
    <w:rsid w:val="00D55373"/>
    <w:rsid w:val="00D55A39"/>
    <w:rsid w:val="00D5614C"/>
    <w:rsid w:val="00D574CB"/>
    <w:rsid w:val="00D61757"/>
    <w:rsid w:val="00D61A33"/>
    <w:rsid w:val="00D62707"/>
    <w:rsid w:val="00D6423D"/>
    <w:rsid w:val="00D65746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84CC4"/>
    <w:rsid w:val="00D85C1B"/>
    <w:rsid w:val="00D87A87"/>
    <w:rsid w:val="00D90FD1"/>
    <w:rsid w:val="00D91D2B"/>
    <w:rsid w:val="00D91DF5"/>
    <w:rsid w:val="00D92EAA"/>
    <w:rsid w:val="00D939F2"/>
    <w:rsid w:val="00D94E71"/>
    <w:rsid w:val="00D95044"/>
    <w:rsid w:val="00D956B5"/>
    <w:rsid w:val="00D95C19"/>
    <w:rsid w:val="00D95C4E"/>
    <w:rsid w:val="00D969F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6962"/>
    <w:rsid w:val="00DA7763"/>
    <w:rsid w:val="00DA7F45"/>
    <w:rsid w:val="00DB078B"/>
    <w:rsid w:val="00DB1250"/>
    <w:rsid w:val="00DB348F"/>
    <w:rsid w:val="00DB37FC"/>
    <w:rsid w:val="00DB5DD7"/>
    <w:rsid w:val="00DC14AF"/>
    <w:rsid w:val="00DC18E9"/>
    <w:rsid w:val="00DC2751"/>
    <w:rsid w:val="00DC3486"/>
    <w:rsid w:val="00DC3EB9"/>
    <w:rsid w:val="00DC42FA"/>
    <w:rsid w:val="00DC5548"/>
    <w:rsid w:val="00DC5B9B"/>
    <w:rsid w:val="00DD040F"/>
    <w:rsid w:val="00DD073A"/>
    <w:rsid w:val="00DD1246"/>
    <w:rsid w:val="00DD1546"/>
    <w:rsid w:val="00DD3A42"/>
    <w:rsid w:val="00DD4C85"/>
    <w:rsid w:val="00DD4DD9"/>
    <w:rsid w:val="00DD56B5"/>
    <w:rsid w:val="00DD74C6"/>
    <w:rsid w:val="00DE0A5F"/>
    <w:rsid w:val="00DE269A"/>
    <w:rsid w:val="00DE28BC"/>
    <w:rsid w:val="00DE371D"/>
    <w:rsid w:val="00DE3B61"/>
    <w:rsid w:val="00DE4216"/>
    <w:rsid w:val="00DE51F9"/>
    <w:rsid w:val="00DE5476"/>
    <w:rsid w:val="00DE59AE"/>
    <w:rsid w:val="00DE7245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2B3E"/>
    <w:rsid w:val="00E1716E"/>
    <w:rsid w:val="00E216C6"/>
    <w:rsid w:val="00E30E71"/>
    <w:rsid w:val="00E31639"/>
    <w:rsid w:val="00E3305D"/>
    <w:rsid w:val="00E340E6"/>
    <w:rsid w:val="00E34C25"/>
    <w:rsid w:val="00E36442"/>
    <w:rsid w:val="00E36C66"/>
    <w:rsid w:val="00E37BF7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7E1D"/>
    <w:rsid w:val="00E52057"/>
    <w:rsid w:val="00E52432"/>
    <w:rsid w:val="00E539B7"/>
    <w:rsid w:val="00E56963"/>
    <w:rsid w:val="00E6010D"/>
    <w:rsid w:val="00E6043F"/>
    <w:rsid w:val="00E65C65"/>
    <w:rsid w:val="00E65EC9"/>
    <w:rsid w:val="00E66223"/>
    <w:rsid w:val="00E7026C"/>
    <w:rsid w:val="00E763AD"/>
    <w:rsid w:val="00E7762A"/>
    <w:rsid w:val="00E820C0"/>
    <w:rsid w:val="00E82155"/>
    <w:rsid w:val="00E84DF6"/>
    <w:rsid w:val="00E85F1D"/>
    <w:rsid w:val="00E8716C"/>
    <w:rsid w:val="00E87535"/>
    <w:rsid w:val="00E92152"/>
    <w:rsid w:val="00E93B06"/>
    <w:rsid w:val="00E93DE5"/>
    <w:rsid w:val="00E950F5"/>
    <w:rsid w:val="00E9518F"/>
    <w:rsid w:val="00E95D92"/>
    <w:rsid w:val="00EA1722"/>
    <w:rsid w:val="00EA3862"/>
    <w:rsid w:val="00EA64EA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6F72"/>
    <w:rsid w:val="00EC79E5"/>
    <w:rsid w:val="00ED0399"/>
    <w:rsid w:val="00ED0551"/>
    <w:rsid w:val="00ED09BF"/>
    <w:rsid w:val="00ED247A"/>
    <w:rsid w:val="00ED441B"/>
    <w:rsid w:val="00ED6CDE"/>
    <w:rsid w:val="00ED7653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53B1"/>
    <w:rsid w:val="00EF72D7"/>
    <w:rsid w:val="00F00B46"/>
    <w:rsid w:val="00F01DAA"/>
    <w:rsid w:val="00F03320"/>
    <w:rsid w:val="00F047C5"/>
    <w:rsid w:val="00F04BD4"/>
    <w:rsid w:val="00F07153"/>
    <w:rsid w:val="00F078DC"/>
    <w:rsid w:val="00F07B47"/>
    <w:rsid w:val="00F109A2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0BFE"/>
    <w:rsid w:val="00F40D21"/>
    <w:rsid w:val="00F422F4"/>
    <w:rsid w:val="00F42472"/>
    <w:rsid w:val="00F428B7"/>
    <w:rsid w:val="00F4355D"/>
    <w:rsid w:val="00F43BA2"/>
    <w:rsid w:val="00F442BE"/>
    <w:rsid w:val="00F44C3F"/>
    <w:rsid w:val="00F4646B"/>
    <w:rsid w:val="00F475DC"/>
    <w:rsid w:val="00F47D8B"/>
    <w:rsid w:val="00F508F1"/>
    <w:rsid w:val="00F51F56"/>
    <w:rsid w:val="00F52376"/>
    <w:rsid w:val="00F5267E"/>
    <w:rsid w:val="00F54702"/>
    <w:rsid w:val="00F56D7D"/>
    <w:rsid w:val="00F60E5E"/>
    <w:rsid w:val="00F60EE2"/>
    <w:rsid w:val="00F613C7"/>
    <w:rsid w:val="00F622D0"/>
    <w:rsid w:val="00F638AB"/>
    <w:rsid w:val="00F64394"/>
    <w:rsid w:val="00F65492"/>
    <w:rsid w:val="00F6603B"/>
    <w:rsid w:val="00F70007"/>
    <w:rsid w:val="00F70258"/>
    <w:rsid w:val="00F70AB1"/>
    <w:rsid w:val="00F738E0"/>
    <w:rsid w:val="00F739CB"/>
    <w:rsid w:val="00F74145"/>
    <w:rsid w:val="00F74766"/>
    <w:rsid w:val="00F80359"/>
    <w:rsid w:val="00F82925"/>
    <w:rsid w:val="00F83141"/>
    <w:rsid w:val="00F83498"/>
    <w:rsid w:val="00F83EDB"/>
    <w:rsid w:val="00F845CB"/>
    <w:rsid w:val="00F8787B"/>
    <w:rsid w:val="00F90CA1"/>
    <w:rsid w:val="00F91720"/>
    <w:rsid w:val="00F917D3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6652"/>
    <w:rsid w:val="00FB74D4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567A"/>
    <w:rsid w:val="00FC6B11"/>
    <w:rsid w:val="00FC7DC9"/>
    <w:rsid w:val="00FD08E6"/>
    <w:rsid w:val="00FD191A"/>
    <w:rsid w:val="00FD1FCA"/>
    <w:rsid w:val="00FD3791"/>
    <w:rsid w:val="00FD465C"/>
    <w:rsid w:val="00FD500F"/>
    <w:rsid w:val="00FD7E34"/>
    <w:rsid w:val="00FE12E3"/>
    <w:rsid w:val="00FE161C"/>
    <w:rsid w:val="00FE4D82"/>
    <w:rsid w:val="00FE7226"/>
    <w:rsid w:val="00FF0665"/>
    <w:rsid w:val="00FF0859"/>
    <w:rsid w:val="00FF16FF"/>
    <w:rsid w:val="00FF2348"/>
    <w:rsid w:val="00FF24D0"/>
    <w:rsid w:val="00FF2738"/>
    <w:rsid w:val="00FF2EA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365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F4F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7394</Words>
  <Characters>44368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51659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Fiś Ewa</cp:lastModifiedBy>
  <cp:revision>3</cp:revision>
  <cp:lastPrinted>2025-12-17T07:03:00Z</cp:lastPrinted>
  <dcterms:created xsi:type="dcterms:W3CDTF">2025-12-17T07:03:00Z</dcterms:created>
  <dcterms:modified xsi:type="dcterms:W3CDTF">2025-12-17T07:04:00Z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